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F6C81" w:rsidRPr="0019202E" w:rsidRDefault="001F6C81" w:rsidP="004E63B5">
      <w:pPr>
        <w:pStyle w:val="Tytu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7501D" w14:textId="77777777" w:rsidR="001F6C81" w:rsidRPr="0019202E" w:rsidRDefault="001F6C81" w:rsidP="004E63B5">
      <w:pPr>
        <w:pStyle w:val="Tytu"/>
        <w:rPr>
          <w:rFonts w:asciiTheme="minorHAnsi" w:hAnsiTheme="minorHAnsi" w:cstheme="minorHAnsi"/>
          <w:b/>
          <w:bCs/>
          <w:sz w:val="22"/>
          <w:szCs w:val="22"/>
        </w:rPr>
      </w:pPr>
    </w:p>
    <w:p w14:paraId="5DAB6C7B" w14:textId="77777777" w:rsidR="001F6C81" w:rsidRPr="0019202E" w:rsidRDefault="001F6C81" w:rsidP="004E63B5">
      <w:pPr>
        <w:pStyle w:val="Tytu"/>
        <w:rPr>
          <w:rFonts w:asciiTheme="minorHAnsi" w:hAnsiTheme="minorHAnsi" w:cstheme="minorHAnsi"/>
          <w:b/>
          <w:bCs/>
          <w:sz w:val="22"/>
          <w:szCs w:val="22"/>
        </w:rPr>
      </w:pPr>
    </w:p>
    <w:p w14:paraId="02EB378F" w14:textId="77777777" w:rsidR="001F6C81" w:rsidRPr="0019202E" w:rsidRDefault="001F6C81" w:rsidP="004E63B5">
      <w:pPr>
        <w:pStyle w:val="Tytu"/>
        <w:rPr>
          <w:rFonts w:asciiTheme="minorHAnsi" w:hAnsiTheme="minorHAnsi" w:cstheme="minorHAnsi"/>
          <w:b/>
          <w:bCs/>
          <w:sz w:val="22"/>
          <w:szCs w:val="22"/>
        </w:rPr>
      </w:pPr>
      <w:r w:rsidRPr="0019202E">
        <w:rPr>
          <w:rFonts w:asciiTheme="minorHAnsi" w:hAnsiTheme="minorHAnsi" w:cstheme="minorHAnsi"/>
          <w:noProof/>
        </w:rPr>
        <w:drawing>
          <wp:inline distT="0" distB="0" distL="0" distR="0" wp14:anchorId="40ABB0D9" wp14:editId="0E276652">
            <wp:extent cx="1363065" cy="923398"/>
            <wp:effectExtent l="0" t="0" r="8890" b="0"/>
            <wp:docPr id="2" name="Obraz 2" descr="HR Excellence in Research dla PŁ na kolejne lata | Politechnika Łód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65" cy="9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02E">
        <w:rPr>
          <w:rFonts w:asciiTheme="minorHAnsi" w:hAnsiTheme="minorHAnsi" w:cstheme="minorHAnsi"/>
        </w:rPr>
        <w:tab/>
      </w:r>
      <w:r w:rsidRPr="0019202E">
        <w:rPr>
          <w:rFonts w:asciiTheme="minorHAnsi" w:hAnsiTheme="minorHAnsi" w:cstheme="minorHAnsi"/>
        </w:rPr>
        <w:tab/>
      </w:r>
      <w:r w:rsidRPr="0019202E">
        <w:rPr>
          <w:rFonts w:asciiTheme="minorHAnsi" w:hAnsiTheme="minorHAnsi" w:cstheme="minorHAnsi"/>
        </w:rPr>
        <w:tab/>
      </w:r>
      <w:r w:rsidRPr="0019202E">
        <w:rPr>
          <w:rFonts w:asciiTheme="minorHAnsi" w:hAnsiTheme="minorHAnsi" w:cstheme="minorHAnsi"/>
        </w:rPr>
        <w:tab/>
      </w:r>
      <w:r w:rsidRPr="0019202E">
        <w:rPr>
          <w:rFonts w:asciiTheme="minorHAnsi" w:hAnsiTheme="minorHAnsi" w:cstheme="minorHAnsi"/>
          <w:noProof/>
        </w:rPr>
        <w:drawing>
          <wp:inline distT="0" distB="0" distL="0" distR="0" wp14:anchorId="354B4C4E" wp14:editId="2B8A609A">
            <wp:extent cx="986475" cy="986475"/>
            <wp:effectExtent l="0" t="0" r="4445" b="4445"/>
            <wp:docPr id="3" name="Obraz 3" descr="logo U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75" cy="9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Pr="0019202E" w:rsidRDefault="001F6C81" w:rsidP="004E63B5">
      <w:pPr>
        <w:pStyle w:val="Tytu"/>
        <w:rPr>
          <w:rFonts w:asciiTheme="minorHAnsi" w:hAnsiTheme="minorHAnsi" w:cstheme="minorHAnsi"/>
          <w:b/>
          <w:bCs/>
          <w:sz w:val="22"/>
          <w:szCs w:val="22"/>
        </w:rPr>
      </w:pPr>
    </w:p>
    <w:p w14:paraId="5A39BBE3" w14:textId="77777777" w:rsidR="001F6C81" w:rsidRPr="0019202E" w:rsidRDefault="001F6C81" w:rsidP="004E63B5">
      <w:pPr>
        <w:pStyle w:val="Tytu"/>
        <w:rPr>
          <w:rFonts w:asciiTheme="minorHAnsi" w:hAnsiTheme="minorHAnsi" w:cstheme="minorHAnsi"/>
          <w:b/>
          <w:bCs/>
          <w:sz w:val="22"/>
          <w:szCs w:val="22"/>
        </w:rPr>
      </w:pPr>
    </w:p>
    <w:p w14:paraId="41C8F396" w14:textId="77777777" w:rsidR="001F6C81" w:rsidRPr="0019202E" w:rsidRDefault="001F6C81" w:rsidP="004E63B5">
      <w:pPr>
        <w:pStyle w:val="Tytu"/>
        <w:rPr>
          <w:rFonts w:asciiTheme="minorHAnsi" w:hAnsiTheme="minorHAnsi" w:cstheme="minorHAnsi"/>
          <w:b/>
          <w:bCs/>
          <w:sz w:val="22"/>
          <w:szCs w:val="22"/>
        </w:rPr>
      </w:pPr>
    </w:p>
    <w:p w14:paraId="71729BFC" w14:textId="77777777" w:rsidR="004E63B5" w:rsidRPr="0019202E" w:rsidRDefault="00D9614D" w:rsidP="004E63B5">
      <w:pPr>
        <w:pStyle w:val="Tytu"/>
        <w:rPr>
          <w:rFonts w:asciiTheme="minorHAnsi" w:hAnsiTheme="minorHAnsi" w:cstheme="minorHAnsi"/>
          <w:b/>
          <w:bCs/>
          <w:sz w:val="24"/>
        </w:rPr>
      </w:pPr>
      <w:r w:rsidRPr="0019202E">
        <w:rPr>
          <w:rFonts w:asciiTheme="minorHAnsi" w:hAnsiTheme="minorHAnsi" w:cstheme="minorHAnsi"/>
          <w:b/>
          <w:bCs/>
          <w:sz w:val="24"/>
        </w:rPr>
        <w:t>PROREKTOR</w:t>
      </w:r>
      <w:r w:rsidR="004E63B5" w:rsidRPr="0019202E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2FAADCA0" w14:textId="46B545CA" w:rsidR="004E63B5" w:rsidRPr="0019202E" w:rsidRDefault="00D9614D" w:rsidP="004E63B5">
      <w:pPr>
        <w:jc w:val="center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>KIERUJĄC</w:t>
      </w:r>
      <w:r w:rsidR="00212E4D" w:rsidRPr="0019202E">
        <w:rPr>
          <w:rFonts w:asciiTheme="minorHAnsi" w:hAnsiTheme="minorHAnsi" w:cstheme="minorHAnsi"/>
          <w:b/>
          <w:bCs/>
        </w:rPr>
        <w:t>Y</w:t>
      </w:r>
      <w:r w:rsidRPr="0019202E">
        <w:rPr>
          <w:rFonts w:asciiTheme="minorHAnsi" w:hAnsiTheme="minorHAnsi" w:cstheme="minorHAnsi"/>
          <w:b/>
          <w:bCs/>
        </w:rPr>
        <w:t xml:space="preserve"> SZKOŁĄ </w:t>
      </w:r>
      <w:r w:rsidR="00145B2F" w:rsidRPr="0019202E">
        <w:rPr>
          <w:rFonts w:asciiTheme="minorHAnsi" w:hAnsiTheme="minorHAnsi" w:cstheme="minorHAnsi"/>
          <w:b/>
          <w:bCs/>
        </w:rPr>
        <w:t>DZIEDZINOWĄ</w:t>
      </w:r>
    </w:p>
    <w:p w14:paraId="22E5F358" w14:textId="7A2E8895" w:rsidR="00145B2F" w:rsidRPr="0019202E" w:rsidRDefault="00145B2F" w:rsidP="004E63B5">
      <w:pPr>
        <w:jc w:val="center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>NAUK</w:t>
      </w:r>
      <w:r w:rsidR="000D0346" w:rsidRPr="0019202E">
        <w:rPr>
          <w:rFonts w:asciiTheme="minorHAnsi" w:hAnsiTheme="minorHAnsi" w:cstheme="minorHAnsi"/>
          <w:b/>
          <w:bCs/>
        </w:rPr>
        <w:t xml:space="preserve"> </w:t>
      </w:r>
      <w:r w:rsidR="00D529B0" w:rsidRPr="0019202E">
        <w:rPr>
          <w:rFonts w:asciiTheme="minorHAnsi" w:hAnsiTheme="minorHAnsi" w:cstheme="minorHAnsi"/>
          <w:b/>
          <w:bCs/>
        </w:rPr>
        <w:t>ŚCISŁYCH</w:t>
      </w:r>
    </w:p>
    <w:p w14:paraId="10B2104B" w14:textId="77777777" w:rsidR="004E63B5" w:rsidRPr="0019202E" w:rsidRDefault="004E63B5" w:rsidP="004E63B5">
      <w:pPr>
        <w:pStyle w:val="Nagwek1"/>
        <w:rPr>
          <w:rFonts w:asciiTheme="minorHAnsi" w:hAnsiTheme="minorHAnsi" w:cstheme="minorHAnsi"/>
          <w:b/>
          <w:bCs/>
          <w:sz w:val="24"/>
        </w:rPr>
      </w:pPr>
      <w:r w:rsidRPr="0019202E">
        <w:rPr>
          <w:rFonts w:asciiTheme="minorHAnsi" w:hAnsiTheme="minorHAnsi" w:cstheme="minorHAnsi"/>
          <w:b/>
          <w:bCs/>
          <w:sz w:val="24"/>
        </w:rPr>
        <w:t>UNIWERSYTETU IM. ADAMA MICKIEWICZA W POZNANIU</w:t>
      </w:r>
    </w:p>
    <w:p w14:paraId="72A3D3EC" w14:textId="77777777" w:rsidR="004E63B5" w:rsidRPr="0019202E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19202E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19202E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19202E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19202E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420F8039" w:rsidR="00145B2F" w:rsidRPr="0019202E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 xml:space="preserve">na stanowisko </w:t>
      </w:r>
      <w:r w:rsidR="000D0346" w:rsidRPr="0019202E">
        <w:rPr>
          <w:rFonts w:asciiTheme="minorHAnsi" w:hAnsiTheme="minorHAnsi" w:cstheme="minorHAnsi"/>
          <w:b/>
          <w:bCs/>
        </w:rPr>
        <w:t>adiunkta</w:t>
      </w:r>
    </w:p>
    <w:p w14:paraId="7DA5E940" w14:textId="5817B95C" w:rsidR="00551BF6" w:rsidRPr="0019202E" w:rsidRDefault="00D9614D" w:rsidP="00ED6751">
      <w:pPr>
        <w:jc w:val="center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>na Wydziale</w:t>
      </w:r>
      <w:r w:rsidR="000D0346" w:rsidRPr="0019202E">
        <w:rPr>
          <w:rFonts w:asciiTheme="minorHAnsi" w:hAnsiTheme="minorHAnsi" w:cstheme="minorHAnsi"/>
          <w:b/>
          <w:bCs/>
        </w:rPr>
        <w:t xml:space="preserve"> </w:t>
      </w:r>
      <w:r w:rsidR="00D529B0" w:rsidRPr="0019202E">
        <w:rPr>
          <w:rFonts w:asciiTheme="minorHAnsi" w:hAnsiTheme="minorHAnsi" w:cstheme="minorHAnsi"/>
          <w:b/>
          <w:bCs/>
        </w:rPr>
        <w:t>Chemii</w:t>
      </w:r>
    </w:p>
    <w:p w14:paraId="60061E4C" w14:textId="77777777" w:rsidR="00551BF6" w:rsidRPr="0019202E" w:rsidRDefault="00551BF6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4EAFD9C" w14:textId="77777777" w:rsidR="00471682" w:rsidRPr="0019202E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19202E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19202E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43CE5D3E" w14:textId="09D73F62" w:rsidR="008C1AD0" w:rsidRPr="0019202E" w:rsidRDefault="001D699D" w:rsidP="00565677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Cs/>
        </w:rPr>
      </w:pPr>
      <w:r w:rsidRPr="0019202E">
        <w:rPr>
          <w:rFonts w:asciiTheme="minorHAnsi" w:hAnsiTheme="minorHAnsi" w:cstheme="minorHAnsi"/>
          <w:b/>
          <w:bCs/>
        </w:rPr>
        <w:t>Nr referencyjny konkursu</w:t>
      </w:r>
      <w:r w:rsidR="00B33510" w:rsidRPr="0019202E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B33510" w:rsidRPr="0019202E">
        <w:rPr>
          <w:rFonts w:asciiTheme="minorHAnsi" w:hAnsiTheme="minorHAnsi" w:cstheme="minorHAnsi"/>
          <w:b/>
          <w:bCs/>
        </w:rPr>
        <w:t>reference</w:t>
      </w:r>
      <w:proofErr w:type="spellEnd"/>
      <w:r w:rsidR="00B33510" w:rsidRPr="001920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33510" w:rsidRPr="0019202E">
        <w:rPr>
          <w:rFonts w:asciiTheme="minorHAnsi" w:hAnsiTheme="minorHAnsi" w:cstheme="minorHAnsi"/>
          <w:b/>
          <w:bCs/>
        </w:rPr>
        <w:t>number</w:t>
      </w:r>
      <w:proofErr w:type="spellEnd"/>
      <w:r w:rsidR="00B33510" w:rsidRPr="0019202E">
        <w:rPr>
          <w:rFonts w:asciiTheme="minorHAnsi" w:hAnsiTheme="minorHAnsi" w:cstheme="minorHAnsi"/>
          <w:b/>
          <w:bCs/>
        </w:rPr>
        <w:t>)</w:t>
      </w:r>
      <w:r w:rsidRPr="0019202E">
        <w:rPr>
          <w:rFonts w:asciiTheme="minorHAnsi" w:hAnsiTheme="minorHAnsi" w:cstheme="minorHAnsi"/>
          <w:b/>
          <w:bCs/>
        </w:rPr>
        <w:t xml:space="preserve">: </w:t>
      </w:r>
      <w:r w:rsidR="00600BE5" w:rsidRPr="0019202E">
        <w:rPr>
          <w:rFonts w:asciiTheme="minorHAnsi" w:hAnsiTheme="minorHAnsi" w:cstheme="minorHAnsi"/>
          <w:color w:val="000000" w:themeColor="text1"/>
        </w:rPr>
        <w:t>konkurs_6_Wydział Chemii_adiunkt_1_2023</w:t>
      </w:r>
    </w:p>
    <w:p w14:paraId="3DEEC669" w14:textId="77777777" w:rsidR="007D090B" w:rsidRPr="0019202E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42A83734" w:rsidR="00275CE7" w:rsidRPr="0019202E" w:rsidRDefault="00275CE7" w:rsidP="00565677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Cs/>
        </w:rPr>
      </w:pPr>
      <w:r w:rsidRPr="0019202E">
        <w:rPr>
          <w:rFonts w:asciiTheme="minorHAnsi" w:hAnsiTheme="minorHAnsi" w:cstheme="minorHAnsi"/>
          <w:b/>
          <w:bCs/>
        </w:rPr>
        <w:t>Dyscyplina naukowa</w:t>
      </w:r>
      <w:r w:rsidR="004D6C79" w:rsidRPr="0019202E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4D6C79" w:rsidRPr="0019202E">
        <w:rPr>
          <w:rFonts w:asciiTheme="minorHAnsi" w:hAnsiTheme="minorHAnsi" w:cstheme="minorHAnsi"/>
          <w:b/>
          <w:bCs/>
        </w:rPr>
        <w:t>research</w:t>
      </w:r>
      <w:proofErr w:type="spellEnd"/>
      <w:r w:rsidR="004D6C79" w:rsidRPr="0019202E">
        <w:rPr>
          <w:rFonts w:asciiTheme="minorHAnsi" w:hAnsiTheme="minorHAnsi" w:cstheme="minorHAnsi"/>
          <w:b/>
          <w:bCs/>
        </w:rPr>
        <w:t xml:space="preserve"> field)</w:t>
      </w:r>
      <w:r w:rsidRPr="0019202E">
        <w:rPr>
          <w:rFonts w:asciiTheme="minorHAnsi" w:hAnsiTheme="minorHAnsi" w:cstheme="minorHAnsi"/>
          <w:b/>
          <w:bCs/>
        </w:rPr>
        <w:t xml:space="preserve">: </w:t>
      </w:r>
      <w:r w:rsidR="00ED257C" w:rsidRPr="0019202E">
        <w:rPr>
          <w:rFonts w:asciiTheme="minorHAnsi" w:hAnsiTheme="minorHAnsi" w:cstheme="minorHAnsi"/>
          <w:bCs/>
        </w:rPr>
        <w:t>nauki chemiczne</w:t>
      </w:r>
    </w:p>
    <w:p w14:paraId="3656B9AB" w14:textId="77777777" w:rsidR="00471682" w:rsidRPr="0019202E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4F79ED6C" w:rsidR="001D699D" w:rsidRPr="0019202E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Cs/>
        </w:rPr>
      </w:pPr>
      <w:r w:rsidRPr="0019202E">
        <w:rPr>
          <w:rFonts w:asciiTheme="minorHAnsi" w:hAnsiTheme="minorHAnsi" w:cstheme="minorHAnsi"/>
          <w:b/>
          <w:bCs/>
        </w:rPr>
        <w:t>Wymiar czasu pracy</w:t>
      </w:r>
      <w:r w:rsidR="004D6C79" w:rsidRPr="0019202E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4D6C79" w:rsidRPr="0019202E">
        <w:rPr>
          <w:rFonts w:asciiTheme="minorHAnsi" w:hAnsiTheme="minorHAnsi" w:cstheme="minorHAnsi"/>
          <w:b/>
          <w:bCs/>
        </w:rPr>
        <w:t>job</w:t>
      </w:r>
      <w:proofErr w:type="spellEnd"/>
      <w:r w:rsidR="004D6C79" w:rsidRPr="0019202E">
        <w:rPr>
          <w:rFonts w:asciiTheme="minorHAnsi" w:hAnsiTheme="minorHAnsi" w:cstheme="minorHAnsi"/>
          <w:b/>
          <w:bCs/>
        </w:rPr>
        <w:t xml:space="preserve"> status)</w:t>
      </w:r>
      <w:r w:rsidR="00D102AB" w:rsidRPr="0019202E">
        <w:rPr>
          <w:rFonts w:asciiTheme="minorHAnsi" w:hAnsiTheme="minorHAnsi" w:cstheme="minorHAnsi"/>
          <w:b/>
          <w:bCs/>
        </w:rPr>
        <w:t xml:space="preserve"> </w:t>
      </w:r>
      <w:r w:rsidR="00DF7C9B" w:rsidRPr="0019202E">
        <w:rPr>
          <w:rFonts w:asciiTheme="minorHAnsi" w:hAnsiTheme="minorHAnsi" w:cstheme="minorHAnsi"/>
          <w:b/>
          <w:bCs/>
        </w:rPr>
        <w:t>(</w:t>
      </w:r>
      <w:proofErr w:type="spellStart"/>
      <w:r w:rsidR="00DF7C9B" w:rsidRPr="0019202E">
        <w:rPr>
          <w:rFonts w:asciiTheme="minorHAnsi" w:hAnsiTheme="minorHAnsi" w:cstheme="minorHAnsi"/>
          <w:b/>
          <w:bCs/>
        </w:rPr>
        <w:t>hours</w:t>
      </w:r>
      <w:proofErr w:type="spellEnd"/>
      <w:r w:rsidR="00DF7C9B" w:rsidRPr="0019202E">
        <w:rPr>
          <w:rFonts w:asciiTheme="minorHAnsi" w:hAnsiTheme="minorHAnsi" w:cstheme="minorHAnsi"/>
          <w:b/>
          <w:bCs/>
        </w:rPr>
        <w:t xml:space="preserve"> per </w:t>
      </w:r>
      <w:proofErr w:type="spellStart"/>
      <w:r w:rsidR="00DF7C9B" w:rsidRPr="0019202E">
        <w:rPr>
          <w:rFonts w:asciiTheme="minorHAnsi" w:hAnsiTheme="minorHAnsi" w:cstheme="minorHAnsi"/>
          <w:b/>
          <w:bCs/>
        </w:rPr>
        <w:t>week</w:t>
      </w:r>
      <w:proofErr w:type="spellEnd"/>
      <w:r w:rsidR="00DF7C9B" w:rsidRPr="0019202E">
        <w:rPr>
          <w:rFonts w:asciiTheme="minorHAnsi" w:hAnsiTheme="minorHAnsi" w:cstheme="minorHAnsi"/>
          <w:b/>
          <w:bCs/>
        </w:rPr>
        <w:t>) i liczba godzin pracy w tygodniu</w:t>
      </w:r>
      <w:r w:rsidR="598A0493" w:rsidRPr="0019202E">
        <w:rPr>
          <w:rFonts w:asciiTheme="minorHAnsi" w:hAnsiTheme="minorHAnsi" w:cstheme="minorHAnsi"/>
          <w:b/>
          <w:bCs/>
        </w:rPr>
        <w:t xml:space="preserve"> w zadaniowym systemie czasu pracy</w:t>
      </w:r>
      <w:r w:rsidR="00DF7C9B" w:rsidRPr="0019202E">
        <w:rPr>
          <w:rFonts w:asciiTheme="minorHAnsi" w:hAnsiTheme="minorHAnsi" w:cstheme="minorHAnsi"/>
          <w:b/>
          <w:bCs/>
        </w:rPr>
        <w:t>:</w:t>
      </w:r>
      <w:r w:rsidRPr="0019202E">
        <w:rPr>
          <w:rFonts w:asciiTheme="minorHAnsi" w:hAnsiTheme="minorHAnsi" w:cstheme="minorHAnsi"/>
          <w:b/>
          <w:bCs/>
        </w:rPr>
        <w:t xml:space="preserve"> </w:t>
      </w:r>
      <w:r w:rsidR="001135E0" w:rsidRPr="0019202E">
        <w:rPr>
          <w:rFonts w:asciiTheme="minorHAnsi" w:hAnsiTheme="minorHAnsi" w:cstheme="minorHAnsi"/>
          <w:bCs/>
        </w:rPr>
        <w:t>pełny etat, 40 godzin w tygodniu</w:t>
      </w:r>
    </w:p>
    <w:p w14:paraId="45FB0818" w14:textId="77777777" w:rsidR="00264030" w:rsidRPr="0019202E" w:rsidRDefault="00264030" w:rsidP="001135E0">
      <w:pPr>
        <w:rPr>
          <w:rFonts w:asciiTheme="minorHAnsi" w:hAnsiTheme="minorHAnsi" w:cstheme="minorHAnsi"/>
          <w:bCs/>
          <w:sz w:val="20"/>
          <w:szCs w:val="20"/>
        </w:rPr>
      </w:pPr>
    </w:p>
    <w:p w14:paraId="67C94BBB" w14:textId="7177857C" w:rsidR="001D699D" w:rsidRPr="0019202E" w:rsidRDefault="001D699D" w:rsidP="00600BE5">
      <w:pPr>
        <w:pStyle w:val="Tekstpodstawowy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19202E">
        <w:rPr>
          <w:rFonts w:asciiTheme="minorHAnsi" w:hAnsiTheme="minorHAnsi" w:cstheme="minorHAnsi"/>
        </w:rPr>
        <w:t>Podstawa nawiązania stosunku pracy</w:t>
      </w:r>
      <w:r w:rsidR="00B33510" w:rsidRPr="0019202E">
        <w:rPr>
          <w:rFonts w:asciiTheme="minorHAnsi" w:hAnsiTheme="minorHAnsi" w:cstheme="minorHAnsi"/>
        </w:rPr>
        <w:t xml:space="preserve"> i przewidywany czas zatrudnienia </w:t>
      </w:r>
      <w:r w:rsidR="004D6C79" w:rsidRPr="0019202E">
        <w:rPr>
          <w:rFonts w:asciiTheme="minorHAnsi" w:hAnsiTheme="minorHAnsi" w:cstheme="minorHAnsi"/>
        </w:rPr>
        <w:t>(</w:t>
      </w:r>
      <w:proofErr w:type="spellStart"/>
      <w:r w:rsidR="004D6C79" w:rsidRPr="0019202E">
        <w:rPr>
          <w:rFonts w:asciiTheme="minorHAnsi" w:hAnsiTheme="minorHAnsi" w:cstheme="minorHAnsi"/>
        </w:rPr>
        <w:t>type</w:t>
      </w:r>
      <w:proofErr w:type="spellEnd"/>
      <w:r w:rsidR="004D6C79" w:rsidRPr="0019202E">
        <w:rPr>
          <w:rFonts w:asciiTheme="minorHAnsi" w:hAnsiTheme="minorHAnsi" w:cstheme="minorHAnsi"/>
        </w:rPr>
        <w:t xml:space="preserve"> of </w:t>
      </w:r>
      <w:proofErr w:type="spellStart"/>
      <w:r w:rsidR="004D6C79" w:rsidRPr="0019202E">
        <w:rPr>
          <w:rFonts w:asciiTheme="minorHAnsi" w:hAnsiTheme="minorHAnsi" w:cstheme="minorHAnsi"/>
        </w:rPr>
        <w:t>contract</w:t>
      </w:r>
      <w:proofErr w:type="spellEnd"/>
      <w:r w:rsidR="004D6C79" w:rsidRPr="0019202E">
        <w:rPr>
          <w:rFonts w:asciiTheme="minorHAnsi" w:hAnsiTheme="minorHAnsi" w:cstheme="minorHAnsi"/>
        </w:rPr>
        <w:t>)</w:t>
      </w:r>
      <w:r w:rsidRPr="0019202E">
        <w:rPr>
          <w:rFonts w:asciiTheme="minorHAnsi" w:hAnsiTheme="minorHAnsi" w:cstheme="minorHAnsi"/>
        </w:rPr>
        <w:t xml:space="preserve">: </w:t>
      </w:r>
      <w:r w:rsidRPr="0019202E">
        <w:rPr>
          <w:rFonts w:asciiTheme="minorHAnsi" w:hAnsiTheme="minorHAnsi" w:cstheme="minorHAnsi"/>
          <w:b w:val="0"/>
          <w:bCs w:val="0"/>
        </w:rPr>
        <w:t>umowa o pracę</w:t>
      </w:r>
      <w:r w:rsidR="001135E0" w:rsidRPr="0019202E">
        <w:rPr>
          <w:rFonts w:asciiTheme="minorHAnsi" w:hAnsiTheme="minorHAnsi" w:cstheme="minorHAnsi"/>
          <w:b w:val="0"/>
          <w:bCs w:val="0"/>
        </w:rPr>
        <w:t xml:space="preserve"> </w:t>
      </w:r>
      <w:r w:rsidR="00DF7C9B" w:rsidRPr="0019202E">
        <w:rPr>
          <w:rFonts w:asciiTheme="minorHAnsi" w:hAnsiTheme="minorHAnsi" w:cstheme="minorHAnsi"/>
          <w:b w:val="0"/>
          <w:bCs w:val="0"/>
        </w:rPr>
        <w:t xml:space="preserve">na czas określony </w:t>
      </w:r>
      <w:r w:rsidR="001135E0" w:rsidRPr="0019202E">
        <w:rPr>
          <w:rFonts w:asciiTheme="minorHAnsi" w:hAnsiTheme="minorHAnsi" w:cstheme="minorHAnsi"/>
          <w:b w:val="0"/>
          <w:bCs w:val="0"/>
        </w:rPr>
        <w:t>dwóch lat z możliwością przedłużenia</w:t>
      </w:r>
      <w:r w:rsidR="00600BE5" w:rsidRPr="0019202E">
        <w:rPr>
          <w:rFonts w:asciiTheme="minorHAnsi" w:hAnsiTheme="minorHAnsi" w:cstheme="minorHAnsi"/>
          <w:b w:val="0"/>
          <w:bCs w:val="0"/>
        </w:rPr>
        <w:t xml:space="preserve">. </w:t>
      </w:r>
    </w:p>
    <w:p w14:paraId="049F31CB" w14:textId="77777777" w:rsidR="00EC5FC6" w:rsidRPr="0019202E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3A0B5197" w:rsidR="001D699D" w:rsidRPr="0019202E" w:rsidRDefault="00471682" w:rsidP="00565677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Cs/>
        </w:rPr>
      </w:pPr>
      <w:r w:rsidRPr="0019202E">
        <w:rPr>
          <w:rFonts w:asciiTheme="minorHAnsi" w:hAnsiTheme="minorHAnsi" w:cstheme="minorHAnsi"/>
          <w:b/>
          <w:bCs/>
        </w:rPr>
        <w:t>Przewidywany termin rozpoczęcia pracy</w:t>
      </w:r>
      <w:r w:rsidR="004D6C79" w:rsidRPr="0019202E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B33510" w:rsidRPr="0019202E">
        <w:rPr>
          <w:rFonts w:asciiTheme="minorHAnsi" w:hAnsiTheme="minorHAnsi" w:cstheme="minorHAnsi"/>
          <w:b/>
        </w:rPr>
        <w:t>e</w:t>
      </w:r>
      <w:r w:rsidR="004D6C79" w:rsidRPr="0019202E">
        <w:rPr>
          <w:rFonts w:asciiTheme="minorHAnsi" w:hAnsiTheme="minorHAnsi" w:cstheme="minorHAnsi"/>
          <w:b/>
        </w:rPr>
        <w:t>nvisaged</w:t>
      </w:r>
      <w:proofErr w:type="spellEnd"/>
      <w:r w:rsidR="004D6C79" w:rsidRPr="0019202E">
        <w:rPr>
          <w:rFonts w:asciiTheme="minorHAnsi" w:hAnsiTheme="minorHAnsi" w:cstheme="minorHAnsi"/>
          <w:b/>
        </w:rPr>
        <w:t xml:space="preserve"> </w:t>
      </w:r>
      <w:proofErr w:type="spellStart"/>
      <w:r w:rsidR="00B33510" w:rsidRPr="0019202E">
        <w:rPr>
          <w:rFonts w:asciiTheme="minorHAnsi" w:hAnsiTheme="minorHAnsi" w:cstheme="minorHAnsi"/>
          <w:b/>
        </w:rPr>
        <w:t>j</w:t>
      </w:r>
      <w:r w:rsidR="004D6C79" w:rsidRPr="0019202E">
        <w:rPr>
          <w:rFonts w:asciiTheme="minorHAnsi" w:hAnsiTheme="minorHAnsi" w:cstheme="minorHAnsi"/>
          <w:b/>
        </w:rPr>
        <w:t>ob</w:t>
      </w:r>
      <w:proofErr w:type="spellEnd"/>
      <w:r w:rsidR="004D6C79" w:rsidRPr="0019202E">
        <w:rPr>
          <w:rFonts w:asciiTheme="minorHAnsi" w:hAnsiTheme="minorHAnsi" w:cstheme="minorHAnsi"/>
          <w:b/>
        </w:rPr>
        <w:t xml:space="preserve"> </w:t>
      </w:r>
      <w:proofErr w:type="spellStart"/>
      <w:r w:rsidR="00B33510" w:rsidRPr="0019202E">
        <w:rPr>
          <w:rFonts w:asciiTheme="minorHAnsi" w:hAnsiTheme="minorHAnsi" w:cstheme="minorHAnsi"/>
          <w:b/>
        </w:rPr>
        <w:t>s</w:t>
      </w:r>
      <w:r w:rsidR="004D6C79" w:rsidRPr="0019202E">
        <w:rPr>
          <w:rFonts w:asciiTheme="minorHAnsi" w:hAnsiTheme="minorHAnsi" w:cstheme="minorHAnsi"/>
          <w:b/>
        </w:rPr>
        <w:t>tarting</w:t>
      </w:r>
      <w:proofErr w:type="spellEnd"/>
      <w:r w:rsidR="004D6C79" w:rsidRPr="0019202E">
        <w:rPr>
          <w:rFonts w:asciiTheme="minorHAnsi" w:hAnsiTheme="minorHAnsi" w:cstheme="minorHAnsi"/>
          <w:b/>
        </w:rPr>
        <w:t xml:space="preserve"> </w:t>
      </w:r>
      <w:proofErr w:type="spellStart"/>
      <w:r w:rsidR="00B33510" w:rsidRPr="0019202E">
        <w:rPr>
          <w:rFonts w:asciiTheme="minorHAnsi" w:hAnsiTheme="minorHAnsi" w:cstheme="minorHAnsi"/>
          <w:b/>
        </w:rPr>
        <w:t>d</w:t>
      </w:r>
      <w:r w:rsidR="004D6C79" w:rsidRPr="0019202E">
        <w:rPr>
          <w:rFonts w:asciiTheme="minorHAnsi" w:hAnsiTheme="minorHAnsi" w:cstheme="minorHAnsi"/>
          <w:b/>
        </w:rPr>
        <w:t>ate</w:t>
      </w:r>
      <w:proofErr w:type="spellEnd"/>
      <w:r w:rsidR="004D6C79" w:rsidRPr="0019202E">
        <w:rPr>
          <w:rFonts w:asciiTheme="minorHAnsi" w:hAnsiTheme="minorHAnsi" w:cstheme="minorHAnsi"/>
        </w:rPr>
        <w:t>)</w:t>
      </w:r>
      <w:r w:rsidRPr="0019202E">
        <w:rPr>
          <w:rFonts w:asciiTheme="minorHAnsi" w:hAnsiTheme="minorHAnsi" w:cstheme="minorHAnsi"/>
          <w:b/>
          <w:bCs/>
        </w:rPr>
        <w:t>:</w:t>
      </w:r>
      <w:r w:rsidR="001D699D" w:rsidRPr="0019202E">
        <w:rPr>
          <w:rFonts w:asciiTheme="minorHAnsi" w:hAnsiTheme="minorHAnsi" w:cstheme="minorHAnsi"/>
          <w:b/>
          <w:bCs/>
        </w:rPr>
        <w:t xml:space="preserve"> </w:t>
      </w:r>
      <w:r w:rsidR="001135E0" w:rsidRPr="0019202E">
        <w:rPr>
          <w:rFonts w:asciiTheme="minorHAnsi" w:hAnsiTheme="minorHAnsi" w:cstheme="minorHAnsi"/>
          <w:bCs/>
        </w:rPr>
        <w:t>01.10.202</w:t>
      </w:r>
      <w:r w:rsidR="009B6A46" w:rsidRPr="0019202E">
        <w:rPr>
          <w:rFonts w:asciiTheme="minorHAnsi" w:hAnsiTheme="minorHAnsi" w:cstheme="minorHAnsi"/>
          <w:bCs/>
        </w:rPr>
        <w:t>3</w:t>
      </w:r>
    </w:p>
    <w:p w14:paraId="53128261" w14:textId="77777777" w:rsidR="00EC5FC6" w:rsidRPr="0019202E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5C7AC254" w:rsidR="00275CE7" w:rsidRPr="0019202E" w:rsidRDefault="00275CE7" w:rsidP="00565677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Cs/>
        </w:rPr>
      </w:pPr>
      <w:r w:rsidRPr="0019202E">
        <w:rPr>
          <w:rFonts w:asciiTheme="minorHAnsi" w:hAnsiTheme="minorHAnsi" w:cstheme="minorHAnsi"/>
          <w:b/>
          <w:bCs/>
        </w:rPr>
        <w:t>Miejsce wykonywania pracy</w:t>
      </w:r>
      <w:r w:rsidR="00264030" w:rsidRPr="0019202E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264030" w:rsidRPr="0019202E">
        <w:rPr>
          <w:rFonts w:asciiTheme="minorHAnsi" w:hAnsiTheme="minorHAnsi" w:cstheme="minorHAnsi"/>
          <w:b/>
          <w:bCs/>
        </w:rPr>
        <w:t>work</w:t>
      </w:r>
      <w:proofErr w:type="spellEnd"/>
      <w:r w:rsidR="00264030" w:rsidRPr="001920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264030" w:rsidRPr="0019202E">
        <w:rPr>
          <w:rFonts w:asciiTheme="minorHAnsi" w:hAnsiTheme="minorHAnsi" w:cstheme="minorHAnsi"/>
          <w:b/>
          <w:bCs/>
        </w:rPr>
        <w:t>location</w:t>
      </w:r>
      <w:proofErr w:type="spellEnd"/>
      <w:r w:rsidR="00264030" w:rsidRPr="0019202E">
        <w:rPr>
          <w:rFonts w:asciiTheme="minorHAnsi" w:hAnsiTheme="minorHAnsi" w:cstheme="minorHAnsi"/>
          <w:b/>
          <w:bCs/>
        </w:rPr>
        <w:t>)</w:t>
      </w:r>
      <w:r w:rsidRPr="0019202E">
        <w:rPr>
          <w:rFonts w:asciiTheme="minorHAnsi" w:hAnsiTheme="minorHAnsi" w:cstheme="minorHAnsi"/>
          <w:b/>
          <w:bCs/>
        </w:rPr>
        <w:t>:</w:t>
      </w:r>
      <w:r w:rsidR="001135E0" w:rsidRPr="0019202E">
        <w:rPr>
          <w:rFonts w:asciiTheme="minorHAnsi" w:hAnsiTheme="minorHAnsi" w:cstheme="minorHAnsi"/>
          <w:b/>
          <w:bCs/>
        </w:rPr>
        <w:t xml:space="preserve"> </w:t>
      </w:r>
      <w:r w:rsidR="001135E0" w:rsidRPr="0019202E">
        <w:rPr>
          <w:rFonts w:asciiTheme="minorHAnsi" w:hAnsiTheme="minorHAnsi" w:cstheme="minorHAnsi"/>
          <w:bCs/>
        </w:rPr>
        <w:t xml:space="preserve">Wydział </w:t>
      </w:r>
      <w:r w:rsidR="00ED257C" w:rsidRPr="0019202E">
        <w:rPr>
          <w:rFonts w:asciiTheme="minorHAnsi" w:hAnsiTheme="minorHAnsi" w:cstheme="minorHAnsi"/>
          <w:bCs/>
        </w:rPr>
        <w:t>Chemii</w:t>
      </w:r>
      <w:r w:rsidR="001135E0" w:rsidRPr="0019202E">
        <w:rPr>
          <w:rFonts w:asciiTheme="minorHAnsi" w:hAnsiTheme="minorHAnsi" w:cstheme="minorHAnsi"/>
          <w:bCs/>
        </w:rPr>
        <w:t xml:space="preserve">, ul. </w:t>
      </w:r>
      <w:r w:rsidR="00ED257C" w:rsidRPr="0019202E">
        <w:rPr>
          <w:rFonts w:asciiTheme="minorHAnsi" w:hAnsiTheme="minorHAnsi" w:cstheme="minorHAnsi"/>
          <w:bCs/>
        </w:rPr>
        <w:t>Uniwersytetu Poznańskiego 8</w:t>
      </w:r>
      <w:r w:rsidR="001135E0" w:rsidRPr="0019202E">
        <w:rPr>
          <w:rFonts w:asciiTheme="minorHAnsi" w:hAnsiTheme="minorHAnsi" w:cstheme="minorHAnsi"/>
          <w:bCs/>
        </w:rPr>
        <w:t>, 6</w:t>
      </w:r>
      <w:r w:rsidR="00ED257C" w:rsidRPr="0019202E">
        <w:rPr>
          <w:rFonts w:asciiTheme="minorHAnsi" w:hAnsiTheme="minorHAnsi" w:cstheme="minorHAnsi"/>
          <w:bCs/>
        </w:rPr>
        <w:t>1</w:t>
      </w:r>
      <w:r w:rsidR="001135E0" w:rsidRPr="0019202E">
        <w:rPr>
          <w:rFonts w:asciiTheme="minorHAnsi" w:hAnsiTheme="minorHAnsi" w:cstheme="minorHAnsi"/>
          <w:bCs/>
        </w:rPr>
        <w:t>-</w:t>
      </w:r>
      <w:r w:rsidR="00ED257C" w:rsidRPr="0019202E">
        <w:rPr>
          <w:rFonts w:asciiTheme="minorHAnsi" w:hAnsiTheme="minorHAnsi" w:cstheme="minorHAnsi"/>
          <w:bCs/>
        </w:rPr>
        <w:t>614</w:t>
      </w:r>
      <w:r w:rsidR="001135E0" w:rsidRPr="0019202E">
        <w:rPr>
          <w:rFonts w:asciiTheme="minorHAnsi" w:hAnsiTheme="minorHAnsi" w:cstheme="minorHAnsi"/>
          <w:bCs/>
        </w:rPr>
        <w:t xml:space="preserve"> Poznań</w:t>
      </w:r>
    </w:p>
    <w:p w14:paraId="62486C05" w14:textId="77777777" w:rsidR="00EC5FC6" w:rsidRPr="0019202E" w:rsidRDefault="00EC5FC6" w:rsidP="002E3E31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4EE0CEFE" w14:textId="77777777" w:rsidR="00471682" w:rsidRPr="0019202E" w:rsidRDefault="00471682" w:rsidP="00565677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19202E">
        <w:rPr>
          <w:rFonts w:asciiTheme="minorHAnsi" w:hAnsiTheme="minorHAnsi" w:cstheme="minorHAnsi"/>
          <w:b/>
          <w:bCs/>
          <w:lang w:val="en-US"/>
        </w:rPr>
        <w:t>Termin</w:t>
      </w:r>
      <w:proofErr w:type="spellEnd"/>
      <w:r w:rsidRPr="0019202E">
        <w:rPr>
          <w:rFonts w:asciiTheme="minorHAnsi" w:hAnsiTheme="minorHAnsi" w:cstheme="minorHAnsi"/>
          <w:b/>
          <w:bCs/>
          <w:lang w:val="en-US"/>
        </w:rPr>
        <w:t>,</w:t>
      </w:r>
      <w:r w:rsidR="00EF29DC" w:rsidRPr="0019202E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19202E">
        <w:rPr>
          <w:rFonts w:asciiTheme="minorHAnsi" w:hAnsiTheme="minorHAnsi" w:cstheme="minorHAnsi"/>
          <w:b/>
          <w:bCs/>
          <w:lang w:val="en-US"/>
        </w:rPr>
        <w:t xml:space="preserve">forma </w:t>
      </w:r>
      <w:proofErr w:type="spellStart"/>
      <w:r w:rsidRPr="0019202E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Pr="0019202E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19202E">
        <w:rPr>
          <w:rFonts w:asciiTheme="minorHAnsi" w:hAnsiTheme="minorHAnsi" w:cstheme="minorHAnsi"/>
          <w:b/>
          <w:bCs/>
          <w:lang w:val="en-US"/>
        </w:rPr>
        <w:t>miejsce</w:t>
      </w:r>
      <w:proofErr w:type="spellEnd"/>
      <w:r w:rsidRPr="0019202E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19202E">
        <w:rPr>
          <w:rFonts w:asciiTheme="minorHAnsi" w:hAnsiTheme="minorHAnsi" w:cstheme="minorHAnsi"/>
          <w:b/>
          <w:bCs/>
          <w:lang w:val="en-US"/>
        </w:rPr>
        <w:t>złożenia</w:t>
      </w:r>
      <w:proofErr w:type="spellEnd"/>
      <w:r w:rsidRPr="0019202E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19202E">
        <w:rPr>
          <w:rFonts w:asciiTheme="minorHAnsi" w:hAnsiTheme="minorHAnsi" w:cstheme="minorHAnsi"/>
          <w:b/>
          <w:bCs/>
          <w:lang w:val="en-US"/>
        </w:rPr>
        <w:t>aplikacji</w:t>
      </w:r>
      <w:proofErr w:type="spellEnd"/>
      <w:r w:rsidRPr="0019202E">
        <w:rPr>
          <w:rFonts w:asciiTheme="minorHAnsi" w:hAnsiTheme="minorHAnsi" w:cstheme="minorHAnsi"/>
          <w:b/>
          <w:bCs/>
          <w:lang w:val="en-US"/>
        </w:rPr>
        <w:t>:</w:t>
      </w:r>
      <w:r w:rsidR="004D6C79" w:rsidRPr="0019202E">
        <w:rPr>
          <w:rFonts w:asciiTheme="minorHAnsi" w:hAnsiTheme="minorHAnsi" w:cstheme="minorHAnsi"/>
          <w:b/>
          <w:bCs/>
          <w:lang w:val="en-US"/>
        </w:rPr>
        <w:t xml:space="preserve"> (application deadline and how to apply)</w:t>
      </w:r>
    </w:p>
    <w:p w14:paraId="09B6F2AF" w14:textId="177197FF" w:rsidR="001135E0" w:rsidRPr="0019202E" w:rsidRDefault="001135E0" w:rsidP="00600BE5">
      <w:pPr>
        <w:jc w:val="both"/>
        <w:rPr>
          <w:rFonts w:asciiTheme="minorHAnsi" w:hAnsiTheme="minorHAnsi" w:cstheme="minorHAnsi"/>
          <w:bCs/>
          <w:szCs w:val="20"/>
        </w:rPr>
      </w:pPr>
      <w:r w:rsidRPr="0019202E">
        <w:rPr>
          <w:rFonts w:asciiTheme="minorHAnsi" w:hAnsiTheme="minorHAnsi" w:cstheme="minorHAnsi"/>
          <w:bCs/>
          <w:szCs w:val="20"/>
        </w:rPr>
        <w:t xml:space="preserve">Dokumenty należy przesłać do Biura Obsługi Wydziału: Wydział </w:t>
      </w:r>
      <w:r w:rsidR="00ED257C" w:rsidRPr="0019202E">
        <w:rPr>
          <w:rFonts w:asciiTheme="minorHAnsi" w:hAnsiTheme="minorHAnsi" w:cstheme="minorHAnsi"/>
          <w:bCs/>
          <w:szCs w:val="20"/>
        </w:rPr>
        <w:t>Chemii</w:t>
      </w:r>
      <w:r w:rsidRPr="0019202E">
        <w:rPr>
          <w:rFonts w:asciiTheme="minorHAnsi" w:hAnsiTheme="minorHAnsi" w:cstheme="minorHAnsi"/>
          <w:bCs/>
          <w:szCs w:val="20"/>
        </w:rPr>
        <w:t xml:space="preserve">, Uniwersytet im. Adama Mickiewicza w Poznaniu, </w:t>
      </w:r>
      <w:r w:rsidR="00ED257C" w:rsidRPr="0019202E">
        <w:rPr>
          <w:rFonts w:asciiTheme="minorHAnsi" w:hAnsiTheme="minorHAnsi" w:cstheme="minorHAnsi"/>
          <w:bCs/>
        </w:rPr>
        <w:t>ul. Uniwersytetu Poznańskiego 8, 61-614 Poznań</w:t>
      </w:r>
      <w:r w:rsidR="00ED257C" w:rsidRPr="0019202E">
        <w:rPr>
          <w:rFonts w:asciiTheme="minorHAnsi" w:hAnsiTheme="minorHAnsi" w:cstheme="minorHAnsi"/>
          <w:bCs/>
          <w:szCs w:val="20"/>
        </w:rPr>
        <w:t xml:space="preserve"> </w:t>
      </w:r>
      <w:r w:rsidRPr="0019202E">
        <w:rPr>
          <w:rFonts w:asciiTheme="minorHAnsi" w:hAnsiTheme="minorHAnsi" w:cstheme="minorHAnsi"/>
          <w:bCs/>
          <w:szCs w:val="20"/>
        </w:rPr>
        <w:t xml:space="preserve">oraz drogą elektroniczną na adres: </w:t>
      </w:r>
      <w:r w:rsidR="009D4456" w:rsidRPr="0019202E">
        <w:rPr>
          <w:rFonts w:asciiTheme="minorHAnsi" w:hAnsiTheme="minorHAnsi" w:cstheme="minorHAnsi"/>
          <w:bCs/>
          <w:szCs w:val="20"/>
        </w:rPr>
        <w:t>depchem</w:t>
      </w:r>
      <w:r w:rsidRPr="0019202E">
        <w:rPr>
          <w:rFonts w:asciiTheme="minorHAnsi" w:hAnsiTheme="minorHAnsi" w:cstheme="minorHAnsi"/>
          <w:bCs/>
          <w:szCs w:val="20"/>
        </w:rPr>
        <w:t xml:space="preserve">@amu.edu.pl. Na dokumentach należy podać numer referencyjny konkursu. </w:t>
      </w:r>
    </w:p>
    <w:p w14:paraId="4101652C" w14:textId="2A5E705F" w:rsidR="002B3676" w:rsidRPr="0019202E" w:rsidRDefault="001135E0" w:rsidP="001135E0">
      <w:pPr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Cs/>
          <w:szCs w:val="20"/>
        </w:rPr>
        <w:t xml:space="preserve">Termin składania dokumentów upływa w dniu </w:t>
      </w:r>
      <w:r w:rsidR="00B67C8F">
        <w:rPr>
          <w:rFonts w:asciiTheme="minorHAnsi" w:hAnsiTheme="minorHAnsi" w:cstheme="minorHAnsi"/>
          <w:bCs/>
          <w:szCs w:val="20"/>
        </w:rPr>
        <w:t>31</w:t>
      </w:r>
      <w:r w:rsidRPr="0019202E">
        <w:rPr>
          <w:rFonts w:asciiTheme="minorHAnsi" w:hAnsiTheme="minorHAnsi" w:cstheme="minorHAnsi"/>
          <w:bCs/>
          <w:szCs w:val="20"/>
        </w:rPr>
        <w:t>.08.202</w:t>
      </w:r>
      <w:r w:rsidR="00B67C8F">
        <w:rPr>
          <w:rFonts w:asciiTheme="minorHAnsi" w:hAnsiTheme="minorHAnsi" w:cstheme="minorHAnsi"/>
          <w:bCs/>
          <w:szCs w:val="20"/>
        </w:rPr>
        <w:t>3</w:t>
      </w:r>
      <w:r w:rsidR="002B3676" w:rsidRPr="0019202E">
        <w:rPr>
          <w:rFonts w:asciiTheme="minorHAnsi" w:hAnsiTheme="minorHAnsi" w:cstheme="minorHAnsi"/>
          <w:b/>
          <w:bCs/>
        </w:rPr>
        <w:br w:type="page"/>
      </w:r>
    </w:p>
    <w:p w14:paraId="2AD25ABB" w14:textId="77777777" w:rsidR="00264030" w:rsidRPr="0019202E" w:rsidRDefault="00264030" w:rsidP="00565677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lastRenderedPageBreak/>
        <w:t>Wymagane dokumenty (</w:t>
      </w:r>
      <w:proofErr w:type="spellStart"/>
      <w:r w:rsidRPr="0019202E">
        <w:rPr>
          <w:rFonts w:asciiTheme="minorHAnsi" w:hAnsiTheme="minorHAnsi" w:cstheme="minorHAnsi"/>
          <w:b/>
          <w:bCs/>
        </w:rPr>
        <w:t>required</w:t>
      </w:r>
      <w:proofErr w:type="spellEnd"/>
      <w:r w:rsidRPr="0019202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9202E">
        <w:rPr>
          <w:rFonts w:asciiTheme="minorHAnsi" w:hAnsiTheme="minorHAnsi" w:cstheme="minorHAnsi"/>
          <w:b/>
          <w:bCs/>
        </w:rPr>
        <w:t>documents</w:t>
      </w:r>
      <w:proofErr w:type="spellEnd"/>
      <w:r w:rsidRPr="0019202E">
        <w:rPr>
          <w:rFonts w:asciiTheme="minorHAnsi" w:hAnsiTheme="minorHAnsi" w:cstheme="minorHAnsi"/>
          <w:b/>
          <w:bCs/>
        </w:rPr>
        <w:t>)</w:t>
      </w:r>
    </w:p>
    <w:p w14:paraId="28A1B941" w14:textId="75906003" w:rsidR="00ED257C" w:rsidRPr="0019202E" w:rsidRDefault="00ED257C" w:rsidP="006E01DB">
      <w:pPr>
        <w:pStyle w:val="Akapitzlist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2" w:lineRule="exact"/>
        <w:ind w:left="709" w:hanging="349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>Zgłoszenie kandydata do konkursu;</w:t>
      </w:r>
    </w:p>
    <w:p w14:paraId="5F4CC70E" w14:textId="77777777" w:rsidR="00ED257C" w:rsidRPr="0019202E" w:rsidRDefault="00ED257C" w:rsidP="006E01DB">
      <w:pPr>
        <w:pStyle w:val="Akapitzlist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2" w:lineRule="exact"/>
        <w:ind w:left="709" w:hanging="349"/>
        <w:rPr>
          <w:rFonts w:asciiTheme="minorHAnsi" w:hAnsiTheme="minorHAnsi" w:cstheme="minorHAnsi"/>
          <w:i/>
          <w:iCs/>
          <w:color w:val="000000" w:themeColor="text1"/>
        </w:rPr>
      </w:pPr>
      <w:r w:rsidRPr="0019202E">
        <w:rPr>
          <w:rFonts w:asciiTheme="minorHAnsi" w:hAnsiTheme="minorHAnsi" w:cstheme="minorHAnsi"/>
          <w:i/>
          <w:iCs/>
          <w:color w:val="000000" w:themeColor="text1"/>
        </w:rPr>
        <w:t>Curriculum Vitae;</w:t>
      </w:r>
    </w:p>
    <w:p w14:paraId="388D4B44" w14:textId="6AFF6F07" w:rsidR="00ED257C" w:rsidRPr="0019202E" w:rsidRDefault="00E6053E" w:rsidP="006E01DB">
      <w:pPr>
        <w:pStyle w:val="Akapitzlist"/>
        <w:numPr>
          <w:ilvl w:val="0"/>
          <w:numId w:val="37"/>
        </w:numPr>
        <w:ind w:left="709" w:hanging="349"/>
        <w:jc w:val="both"/>
        <w:rPr>
          <w:rFonts w:asciiTheme="minorHAnsi" w:eastAsiaTheme="minorEastAsia" w:hAnsiTheme="minorHAnsi" w:cstheme="minorHAnsi"/>
          <w:color w:val="7030A0"/>
        </w:rPr>
      </w:pPr>
      <w:r w:rsidRPr="0019202E">
        <w:rPr>
          <w:rFonts w:asciiTheme="minorHAnsi" w:hAnsiTheme="minorHAnsi" w:cstheme="minorHAnsi"/>
        </w:rPr>
        <w:t xml:space="preserve">Dyplomy lub zaświadczenia wydane przez uczelnie potwierdzające wykształcenie </w:t>
      </w:r>
      <w:r w:rsidRPr="0019202E">
        <w:rPr>
          <w:rFonts w:asciiTheme="minorHAnsi" w:hAnsiTheme="minorHAnsi" w:cstheme="minorHAnsi"/>
        </w:rPr>
        <w:br/>
        <w:t>i posiadane stopnie lub tytuł naukowy (w przypadku stopni naukowych uzyskanych zagranicą - dokumenty muszą spełniać kryteria równoważności określone w art. 328 ustawy z dnia 20 lipca 2018 roku Prawo o szkolnictwie wyższym i nauce</w:t>
      </w:r>
      <w:r w:rsidR="009700E2">
        <w:rPr>
          <w:rFonts w:asciiTheme="minorHAnsi" w:hAnsiTheme="minorHAnsi" w:cstheme="minorHAnsi"/>
        </w:rPr>
        <w:t>,</w:t>
      </w:r>
      <w:r w:rsidRPr="0019202E">
        <w:rPr>
          <w:rFonts w:asciiTheme="minorHAnsi" w:hAnsiTheme="minorHAnsi" w:cstheme="minorHAnsi"/>
        </w:rPr>
        <w:t xml:space="preserve"> </w:t>
      </w:r>
      <w:r w:rsidR="00B67C8F" w:rsidRPr="0019202E">
        <w:rPr>
          <w:rStyle w:val="normaltextrun"/>
          <w:rFonts w:asciiTheme="minorHAnsi" w:hAnsiTheme="minorHAnsi" w:cstheme="minorHAnsi"/>
        </w:rPr>
        <w:t>Dz.U. z 202</w:t>
      </w:r>
      <w:r w:rsidR="00B67C8F">
        <w:rPr>
          <w:rStyle w:val="normaltextrun"/>
          <w:rFonts w:asciiTheme="minorHAnsi" w:hAnsiTheme="minorHAnsi" w:cstheme="minorHAnsi"/>
        </w:rPr>
        <w:t>3</w:t>
      </w:r>
      <w:r w:rsidR="00B67C8F" w:rsidRPr="0019202E">
        <w:rPr>
          <w:rStyle w:val="normaltextrun"/>
          <w:rFonts w:asciiTheme="minorHAnsi" w:hAnsiTheme="minorHAnsi" w:cstheme="minorHAnsi"/>
        </w:rPr>
        <w:t xml:space="preserve"> r. poz. </w:t>
      </w:r>
      <w:r w:rsidR="00B67C8F">
        <w:rPr>
          <w:rStyle w:val="normaltextrun"/>
          <w:rFonts w:asciiTheme="minorHAnsi" w:hAnsiTheme="minorHAnsi" w:cstheme="minorHAnsi"/>
        </w:rPr>
        <w:t xml:space="preserve">742 tekst jednolity </w:t>
      </w:r>
      <w:r w:rsidR="00B67C8F" w:rsidRPr="0019202E">
        <w:rPr>
          <w:rStyle w:val="spellingerror"/>
          <w:rFonts w:asciiTheme="minorHAnsi" w:hAnsiTheme="minorHAnsi" w:cstheme="minorHAnsi"/>
        </w:rPr>
        <w:t>z</w:t>
      </w:r>
      <w:r w:rsidR="00B67C8F">
        <w:rPr>
          <w:rStyle w:val="spellingerror"/>
          <w:rFonts w:asciiTheme="minorHAnsi" w:hAnsiTheme="minorHAnsi" w:cstheme="minorHAnsi"/>
        </w:rPr>
        <w:t>e</w:t>
      </w:r>
      <w:r w:rsidR="00B67C8F" w:rsidRPr="0019202E">
        <w:rPr>
          <w:rStyle w:val="spellingerror"/>
          <w:rFonts w:asciiTheme="minorHAnsi" w:hAnsiTheme="minorHAnsi" w:cstheme="minorHAnsi"/>
        </w:rPr>
        <w:t xml:space="preserve"> zmianami</w:t>
      </w:r>
      <w:r w:rsidR="00B67C8F" w:rsidRPr="0019202E">
        <w:rPr>
          <w:rFonts w:asciiTheme="minorHAnsi" w:hAnsiTheme="minorHAnsi" w:cstheme="minorHAnsi"/>
        </w:rPr>
        <w:t xml:space="preserve">) </w:t>
      </w:r>
      <w:r w:rsidRPr="0019202E">
        <w:rPr>
          <w:rFonts w:asciiTheme="minorHAnsi" w:hAnsiTheme="minorHAnsi" w:cstheme="minorHAnsi"/>
          <w:color w:val="7030A0"/>
        </w:rPr>
        <w:t xml:space="preserve"> </w:t>
      </w:r>
    </w:p>
    <w:p w14:paraId="48D7F920" w14:textId="64533E1A" w:rsidR="00A21159" w:rsidRDefault="00600BE5" w:rsidP="009700E2">
      <w:pPr>
        <w:pStyle w:val="Akapitzlist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2" w:lineRule="exact"/>
        <w:ind w:left="709" w:firstLine="0"/>
        <w:jc w:val="both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 xml:space="preserve">Wykaz osiągnięć naukowych, organizacyjnych i dydaktycznych; w tym </w:t>
      </w:r>
      <w:r w:rsidR="009700E2">
        <w:rPr>
          <w:rFonts w:asciiTheme="minorHAnsi" w:hAnsiTheme="minorHAnsi" w:cstheme="minorHAnsi"/>
          <w:color w:val="000000" w:themeColor="text1"/>
        </w:rPr>
        <w:br/>
      </w:r>
      <w:r w:rsidRPr="0019202E">
        <w:rPr>
          <w:rFonts w:asciiTheme="minorHAnsi" w:hAnsiTheme="minorHAnsi" w:cstheme="minorHAnsi"/>
          <w:color w:val="000000" w:themeColor="text1"/>
        </w:rPr>
        <w:br/>
        <w:t>- wykaz publikacji z określeniem i uzasadnieniem procentowego wkładu kandydata wraz z przypisaniem każdej publikacji 5-letniego IF z roku opublikowania</w:t>
      </w:r>
      <w:r w:rsidR="00A21159">
        <w:rPr>
          <w:rFonts w:asciiTheme="minorHAnsi" w:hAnsiTheme="minorHAnsi" w:cstheme="minorHAnsi"/>
          <w:color w:val="000000" w:themeColor="text1"/>
        </w:rPr>
        <w:t xml:space="preserve"> oraz </w:t>
      </w:r>
      <w:proofErr w:type="spellStart"/>
      <w:r w:rsidR="00A21159">
        <w:rPr>
          <w:rFonts w:asciiTheme="minorHAnsi" w:hAnsiTheme="minorHAnsi" w:cstheme="minorHAnsi"/>
          <w:color w:val="000000" w:themeColor="text1"/>
        </w:rPr>
        <w:t>percentyla</w:t>
      </w:r>
      <w:proofErr w:type="spellEnd"/>
      <w:r w:rsidR="00A21159">
        <w:rPr>
          <w:rFonts w:asciiTheme="minorHAnsi" w:hAnsiTheme="minorHAnsi" w:cstheme="minorHAnsi"/>
          <w:color w:val="000000" w:themeColor="text1"/>
        </w:rPr>
        <w:t xml:space="preserve"> z bazy </w:t>
      </w:r>
      <w:proofErr w:type="spellStart"/>
      <w:r w:rsidR="00A21159">
        <w:rPr>
          <w:rFonts w:asciiTheme="minorHAnsi" w:hAnsiTheme="minorHAnsi" w:cstheme="minorHAnsi"/>
          <w:color w:val="000000" w:themeColor="text1"/>
        </w:rPr>
        <w:t>Scopus</w:t>
      </w:r>
      <w:proofErr w:type="spellEnd"/>
      <w:r w:rsidRPr="0019202E">
        <w:rPr>
          <w:rFonts w:asciiTheme="minorHAnsi" w:hAnsiTheme="minorHAnsi" w:cstheme="minorHAnsi"/>
          <w:color w:val="000000" w:themeColor="text1"/>
        </w:rPr>
        <w:t>;</w:t>
      </w:r>
      <w:r w:rsidR="00A21159">
        <w:rPr>
          <w:rFonts w:asciiTheme="minorHAnsi" w:hAnsiTheme="minorHAnsi" w:cstheme="minorHAnsi"/>
          <w:color w:val="000000" w:themeColor="text1"/>
        </w:rPr>
        <w:t xml:space="preserve"> </w:t>
      </w:r>
      <w:r w:rsidRPr="00A21159">
        <w:rPr>
          <w:rFonts w:asciiTheme="minorHAnsi" w:hAnsiTheme="minorHAnsi" w:cstheme="minorHAnsi"/>
          <w:color w:val="000000" w:themeColor="text1"/>
        </w:rPr>
        <w:t xml:space="preserve"> </w:t>
      </w:r>
    </w:p>
    <w:p w14:paraId="58A66029" w14:textId="3168144B" w:rsidR="00600BE5" w:rsidRPr="00A21159" w:rsidRDefault="00600BE5" w:rsidP="009700E2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52" w:lineRule="exact"/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A21159">
        <w:rPr>
          <w:rFonts w:asciiTheme="minorHAnsi" w:hAnsiTheme="minorHAnsi" w:cstheme="minorHAnsi"/>
          <w:color w:val="000000" w:themeColor="text1"/>
        </w:rPr>
        <w:t xml:space="preserve">- wykaz ewentualnych </w:t>
      </w:r>
      <w:r w:rsidR="009700E2" w:rsidRPr="00A21159">
        <w:rPr>
          <w:rFonts w:asciiTheme="minorHAnsi" w:hAnsiTheme="minorHAnsi" w:cstheme="minorHAnsi"/>
          <w:color w:val="000000" w:themeColor="text1"/>
        </w:rPr>
        <w:t>patentów</w:t>
      </w:r>
      <w:r w:rsidRPr="00A21159">
        <w:rPr>
          <w:rFonts w:asciiTheme="minorHAnsi" w:hAnsiTheme="minorHAnsi" w:cstheme="minorHAnsi"/>
          <w:color w:val="000000" w:themeColor="text1"/>
        </w:rPr>
        <w:t xml:space="preserve"> i </w:t>
      </w:r>
      <w:r w:rsidR="009700E2" w:rsidRPr="00A21159">
        <w:rPr>
          <w:rFonts w:asciiTheme="minorHAnsi" w:hAnsiTheme="minorHAnsi" w:cstheme="minorHAnsi"/>
          <w:color w:val="000000" w:themeColor="text1"/>
        </w:rPr>
        <w:t>zgłoszeń</w:t>
      </w:r>
      <w:r w:rsidRPr="00A21159">
        <w:rPr>
          <w:rFonts w:asciiTheme="minorHAnsi" w:hAnsiTheme="minorHAnsi" w:cstheme="minorHAnsi"/>
          <w:color w:val="000000" w:themeColor="text1"/>
        </w:rPr>
        <w:t xml:space="preserve"> </w:t>
      </w:r>
      <w:r w:rsidR="009700E2" w:rsidRPr="00A21159">
        <w:rPr>
          <w:rFonts w:asciiTheme="minorHAnsi" w:hAnsiTheme="minorHAnsi" w:cstheme="minorHAnsi"/>
          <w:color w:val="000000" w:themeColor="text1"/>
        </w:rPr>
        <w:t>patentów</w:t>
      </w:r>
      <w:r w:rsidRPr="00A21159">
        <w:rPr>
          <w:rFonts w:asciiTheme="minorHAnsi" w:hAnsiTheme="minorHAnsi" w:cstheme="minorHAnsi"/>
          <w:color w:val="000000" w:themeColor="text1"/>
        </w:rPr>
        <w:t xml:space="preserve"> (numer, rok, tytuł, autorzy</w:t>
      </w:r>
      <w:proofErr w:type="gramStart"/>
      <w:r w:rsidRPr="00A21159">
        <w:rPr>
          <w:rFonts w:asciiTheme="minorHAnsi" w:hAnsiTheme="minorHAnsi" w:cstheme="minorHAnsi"/>
          <w:color w:val="000000" w:themeColor="text1"/>
        </w:rPr>
        <w:t>);i</w:t>
      </w:r>
      <w:proofErr w:type="gramEnd"/>
      <w:r w:rsidR="00A21159">
        <w:rPr>
          <w:rFonts w:asciiTheme="minorHAnsi" w:hAnsiTheme="minorHAnsi" w:cstheme="minorHAnsi"/>
          <w:color w:val="000000" w:themeColor="text1"/>
        </w:rPr>
        <w:br/>
        <w:t>- i</w:t>
      </w:r>
      <w:r w:rsidRPr="00A21159">
        <w:rPr>
          <w:rFonts w:asciiTheme="minorHAnsi" w:hAnsiTheme="minorHAnsi" w:cstheme="minorHAnsi"/>
          <w:color w:val="000000" w:themeColor="text1"/>
        </w:rPr>
        <w:t xml:space="preserve">nformacja o odbytych </w:t>
      </w:r>
      <w:r w:rsidR="009700E2" w:rsidRPr="00A21159">
        <w:rPr>
          <w:rFonts w:asciiTheme="minorHAnsi" w:hAnsiTheme="minorHAnsi" w:cstheme="minorHAnsi"/>
          <w:color w:val="000000" w:themeColor="text1"/>
        </w:rPr>
        <w:t>stażach</w:t>
      </w:r>
      <w:r w:rsidRPr="00A21159">
        <w:rPr>
          <w:rFonts w:asciiTheme="minorHAnsi" w:hAnsiTheme="minorHAnsi" w:cstheme="minorHAnsi"/>
          <w:color w:val="000000" w:themeColor="text1"/>
        </w:rPr>
        <w:t xml:space="preserve"> naukowych z podaniem czasu trwania stażu; </w:t>
      </w:r>
      <w:r w:rsidRPr="00A21159">
        <w:rPr>
          <w:rFonts w:asciiTheme="minorHAnsi" w:hAnsiTheme="minorHAnsi" w:cstheme="minorHAnsi"/>
          <w:color w:val="000000" w:themeColor="text1"/>
        </w:rPr>
        <w:br/>
        <w:t xml:space="preserve">- informacja (potwierdzona odpowiednim pismem lub wydrukiem z bazy danych) </w:t>
      </w:r>
      <w:r w:rsidR="009700E2">
        <w:rPr>
          <w:rFonts w:asciiTheme="minorHAnsi" w:hAnsiTheme="minorHAnsi" w:cstheme="minorHAnsi"/>
          <w:color w:val="000000" w:themeColor="text1"/>
        </w:rPr>
        <w:br/>
      </w:r>
      <w:r w:rsidRPr="00A21159">
        <w:rPr>
          <w:rFonts w:asciiTheme="minorHAnsi" w:hAnsiTheme="minorHAnsi" w:cstheme="minorHAnsi"/>
          <w:color w:val="000000" w:themeColor="text1"/>
        </w:rPr>
        <w:t xml:space="preserve">o uzyskanych grantach i </w:t>
      </w:r>
      <w:r w:rsidR="009700E2" w:rsidRPr="00A21159">
        <w:rPr>
          <w:rFonts w:asciiTheme="minorHAnsi" w:hAnsiTheme="minorHAnsi" w:cstheme="minorHAnsi"/>
          <w:color w:val="000000" w:themeColor="text1"/>
        </w:rPr>
        <w:t>złożonych</w:t>
      </w:r>
      <w:r w:rsidRPr="00A21159">
        <w:rPr>
          <w:rFonts w:asciiTheme="minorHAnsi" w:hAnsiTheme="minorHAnsi" w:cstheme="minorHAnsi"/>
          <w:color w:val="000000" w:themeColor="text1"/>
        </w:rPr>
        <w:t xml:space="preserve"> wnioskach o finansowanie badań naukowych </w:t>
      </w:r>
      <w:r w:rsidR="009700E2">
        <w:rPr>
          <w:rFonts w:asciiTheme="minorHAnsi" w:hAnsiTheme="minorHAnsi" w:cstheme="minorHAnsi"/>
          <w:color w:val="000000" w:themeColor="text1"/>
        </w:rPr>
        <w:br/>
      </w:r>
      <w:r w:rsidRPr="00A21159">
        <w:rPr>
          <w:rFonts w:asciiTheme="minorHAnsi" w:hAnsiTheme="minorHAnsi" w:cstheme="minorHAnsi"/>
          <w:color w:val="000000" w:themeColor="text1"/>
        </w:rPr>
        <w:t xml:space="preserve">z </w:t>
      </w:r>
      <w:r w:rsidR="009700E2" w:rsidRPr="00A21159">
        <w:rPr>
          <w:rFonts w:asciiTheme="minorHAnsi" w:hAnsiTheme="minorHAnsi" w:cstheme="minorHAnsi"/>
          <w:color w:val="000000" w:themeColor="text1"/>
        </w:rPr>
        <w:t>określeniem</w:t>
      </w:r>
      <w:r w:rsidRPr="00A21159">
        <w:rPr>
          <w:rFonts w:asciiTheme="minorHAnsi" w:hAnsiTheme="minorHAnsi" w:cstheme="minorHAnsi"/>
          <w:color w:val="000000" w:themeColor="text1"/>
        </w:rPr>
        <w:t xml:space="preserve"> rodzaju grantu oraz charakteru udziału (kierownik, </w:t>
      </w:r>
      <w:r w:rsidR="009700E2" w:rsidRPr="00A21159">
        <w:rPr>
          <w:rFonts w:asciiTheme="minorHAnsi" w:hAnsiTheme="minorHAnsi" w:cstheme="minorHAnsi"/>
          <w:color w:val="000000" w:themeColor="text1"/>
        </w:rPr>
        <w:t>główny</w:t>
      </w:r>
      <w:r w:rsidRPr="00A21159">
        <w:rPr>
          <w:rFonts w:asciiTheme="minorHAnsi" w:hAnsiTheme="minorHAnsi" w:cstheme="minorHAnsi"/>
          <w:color w:val="000000" w:themeColor="text1"/>
        </w:rPr>
        <w:t xml:space="preserve"> wykonawca) </w:t>
      </w:r>
    </w:p>
    <w:p w14:paraId="6ADF3473" w14:textId="77777777" w:rsidR="00ED257C" w:rsidRPr="0019202E" w:rsidRDefault="00ED257C" w:rsidP="006E01DB">
      <w:pPr>
        <w:pStyle w:val="Akapitzlist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2" w:lineRule="exact"/>
        <w:ind w:left="709" w:right="172" w:hanging="349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>Opis najważniejszego osiągniecia naukowego (maks. 2 strony znormalizowanego maszynopisu);</w:t>
      </w:r>
    </w:p>
    <w:p w14:paraId="0FEC1C76" w14:textId="77777777" w:rsidR="00ED257C" w:rsidRPr="0019202E" w:rsidRDefault="00ED257C" w:rsidP="006E01DB">
      <w:pPr>
        <w:pStyle w:val="Akapitzlist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2" w:lineRule="exact"/>
        <w:ind w:left="709" w:right="172" w:hanging="349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 xml:space="preserve">Opis planów naukowych w perspektywie 4-letniej, w formie przypominającej opis skrócony wniosku grantowego (maks. 5 stron znormalizowanego maszynopisu), </w:t>
      </w:r>
      <w:proofErr w:type="gramStart"/>
      <w:r w:rsidRPr="0019202E">
        <w:rPr>
          <w:rFonts w:asciiTheme="minorHAnsi" w:hAnsiTheme="minorHAnsi" w:cstheme="minorHAnsi"/>
          <w:color w:val="000000" w:themeColor="text1"/>
        </w:rPr>
        <w:t>ze</w:t>
      </w:r>
      <w:proofErr w:type="gramEnd"/>
      <w:r w:rsidRPr="0019202E">
        <w:rPr>
          <w:rFonts w:asciiTheme="minorHAnsi" w:hAnsiTheme="minorHAnsi" w:cstheme="minorHAnsi"/>
          <w:color w:val="000000" w:themeColor="text1"/>
        </w:rPr>
        <w:t xml:space="preserve"> szczególnym wskazaniem na elementy będące nową tematyką badawczą. Opis musi zawierać analizę możliwości realizacji planów na Wydziale Chemii UAM (istniejące zespoły, zasoby aparaturowe).</w:t>
      </w:r>
    </w:p>
    <w:p w14:paraId="700C97EE" w14:textId="59596473" w:rsidR="00ED257C" w:rsidRPr="0019202E" w:rsidRDefault="00ED257C" w:rsidP="006E01DB">
      <w:pPr>
        <w:pStyle w:val="NormalnyWeb"/>
        <w:numPr>
          <w:ilvl w:val="0"/>
          <w:numId w:val="37"/>
        </w:numPr>
        <w:tabs>
          <w:tab w:val="left" w:pos="709"/>
        </w:tabs>
        <w:spacing w:before="0" w:beforeAutospacing="0" w:after="0" w:afterAutospacing="0"/>
        <w:ind w:left="709" w:hanging="349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 xml:space="preserve">Opinie o </w:t>
      </w:r>
      <w:r w:rsidR="009700E2" w:rsidRPr="0019202E">
        <w:rPr>
          <w:rFonts w:asciiTheme="minorHAnsi" w:hAnsiTheme="minorHAnsi" w:cstheme="minorHAnsi"/>
          <w:color w:val="000000" w:themeColor="text1"/>
        </w:rPr>
        <w:t>działalności</w:t>
      </w:r>
      <w:r w:rsidRPr="0019202E">
        <w:rPr>
          <w:rFonts w:asciiTheme="minorHAnsi" w:hAnsiTheme="minorHAnsi" w:cstheme="minorHAnsi"/>
          <w:color w:val="000000" w:themeColor="text1"/>
        </w:rPr>
        <w:t xml:space="preserve"> naukowej</w:t>
      </w:r>
      <w:r w:rsidR="00A3363B" w:rsidRPr="0019202E">
        <w:rPr>
          <w:rFonts w:asciiTheme="minorHAnsi" w:hAnsiTheme="minorHAnsi" w:cstheme="minorHAnsi"/>
          <w:color w:val="000000" w:themeColor="text1"/>
        </w:rPr>
        <w:t xml:space="preserve"> i dydaktycznej</w:t>
      </w:r>
      <w:r w:rsidRPr="0019202E">
        <w:rPr>
          <w:rFonts w:asciiTheme="minorHAnsi" w:hAnsiTheme="minorHAnsi" w:cstheme="minorHAnsi"/>
          <w:color w:val="000000" w:themeColor="text1"/>
        </w:rPr>
        <w:t xml:space="preserve"> kandydata/ki przesłane bezpośrednio do Biura Dziekana przez dwie osoby ze stopniem doktora habilitowanego lub tytułem profesora (dopuszcza </w:t>
      </w:r>
      <w:r w:rsidR="009700E2" w:rsidRPr="0019202E">
        <w:rPr>
          <w:rFonts w:asciiTheme="minorHAnsi" w:hAnsiTheme="minorHAnsi" w:cstheme="minorHAnsi"/>
          <w:color w:val="000000" w:themeColor="text1"/>
        </w:rPr>
        <w:t>się</w:t>
      </w:r>
      <w:r w:rsidRPr="0019202E">
        <w:rPr>
          <w:rFonts w:asciiTheme="minorHAnsi" w:hAnsiTheme="minorHAnsi" w:cstheme="minorHAnsi"/>
          <w:color w:val="000000" w:themeColor="text1"/>
        </w:rPr>
        <w:t xml:space="preserve"> opinie </w:t>
      </w:r>
      <w:r w:rsidR="009700E2" w:rsidRPr="0019202E">
        <w:rPr>
          <w:rFonts w:asciiTheme="minorHAnsi" w:hAnsiTheme="minorHAnsi" w:cstheme="minorHAnsi"/>
          <w:color w:val="000000" w:themeColor="text1"/>
        </w:rPr>
        <w:t>osób</w:t>
      </w:r>
      <w:r w:rsidRPr="0019202E">
        <w:rPr>
          <w:rFonts w:asciiTheme="minorHAnsi" w:hAnsiTheme="minorHAnsi" w:cstheme="minorHAnsi"/>
          <w:color w:val="000000" w:themeColor="text1"/>
        </w:rPr>
        <w:t xml:space="preserve"> </w:t>
      </w:r>
      <w:r w:rsidR="009700E2" w:rsidRPr="0019202E">
        <w:rPr>
          <w:rFonts w:asciiTheme="minorHAnsi" w:hAnsiTheme="minorHAnsi" w:cstheme="minorHAnsi"/>
          <w:color w:val="000000" w:themeColor="text1"/>
        </w:rPr>
        <w:t>pracujących</w:t>
      </w:r>
      <w:r w:rsidRPr="0019202E">
        <w:rPr>
          <w:rFonts w:asciiTheme="minorHAnsi" w:hAnsiTheme="minorHAnsi" w:cstheme="minorHAnsi"/>
          <w:color w:val="000000" w:themeColor="text1"/>
        </w:rPr>
        <w:t xml:space="preserve"> na </w:t>
      </w:r>
      <w:r w:rsidR="009700E2" w:rsidRPr="0019202E">
        <w:rPr>
          <w:rFonts w:asciiTheme="minorHAnsi" w:hAnsiTheme="minorHAnsi" w:cstheme="minorHAnsi"/>
          <w:color w:val="000000" w:themeColor="text1"/>
        </w:rPr>
        <w:t>równoważnym</w:t>
      </w:r>
      <w:r w:rsidRPr="0019202E">
        <w:rPr>
          <w:rFonts w:asciiTheme="minorHAnsi" w:hAnsiTheme="minorHAnsi" w:cstheme="minorHAnsi"/>
          <w:color w:val="000000" w:themeColor="text1"/>
        </w:rPr>
        <w:t xml:space="preserve"> stanowisku za granicą). </w:t>
      </w:r>
    </w:p>
    <w:p w14:paraId="29BB51AC" w14:textId="30642ADA" w:rsidR="00264030" w:rsidRPr="0019202E" w:rsidRDefault="00264030" w:rsidP="0026403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19202E">
        <w:rPr>
          <w:rFonts w:asciiTheme="minorHAnsi" w:hAnsiTheme="minorHAnsi" w:cstheme="minorHAnsi"/>
        </w:rPr>
        <w:t xml:space="preserve">Zgoda na przetwarzanie danych osobowych </w:t>
      </w:r>
      <w:r w:rsidR="009700E2" w:rsidRPr="0019202E">
        <w:rPr>
          <w:rFonts w:asciiTheme="minorHAnsi" w:hAnsiTheme="minorHAnsi" w:cstheme="minorHAnsi"/>
        </w:rPr>
        <w:t>następującej</w:t>
      </w:r>
      <w:r w:rsidRPr="0019202E">
        <w:rPr>
          <w:rFonts w:asciiTheme="minorHAnsi" w:hAnsiTheme="minorHAnsi" w:cstheme="minorHAnsi"/>
        </w:rPr>
        <w:t xml:space="preserve"> </w:t>
      </w:r>
      <w:proofErr w:type="gramStart"/>
      <w:r w:rsidRPr="0019202E">
        <w:rPr>
          <w:rFonts w:asciiTheme="minorHAnsi" w:hAnsiTheme="minorHAnsi" w:cstheme="minorHAnsi"/>
        </w:rPr>
        <w:t>treści :</w:t>
      </w:r>
      <w:proofErr w:type="gramEnd"/>
      <w:r w:rsidRPr="0019202E">
        <w:rPr>
          <w:rFonts w:asciiTheme="minorHAnsi" w:hAnsiTheme="minorHAnsi" w:cstheme="minorHAnsi"/>
        </w:rPr>
        <w:t xml:space="preserve"> </w:t>
      </w:r>
      <w:r w:rsidRPr="0019202E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43501392" w14:textId="77777777" w:rsidR="0F42CE69" w:rsidRPr="0019202E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19202E" w:rsidRDefault="57235C37" w:rsidP="08E955FD">
      <w:pPr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57E8D476" w14:textId="77777777" w:rsidR="00EF29DC" w:rsidRPr="0019202E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color w:val="ED7D31" w:themeColor="accent2"/>
          <w:sz w:val="22"/>
          <w:szCs w:val="22"/>
        </w:rPr>
      </w:pPr>
      <w:r w:rsidRPr="0019202E">
        <w:rPr>
          <w:rFonts w:asciiTheme="minorHAnsi" w:hAnsiTheme="minorHAnsi" w:cstheme="minorHAnsi"/>
          <w:b/>
          <w:bCs/>
          <w:sz w:val="22"/>
          <w:szCs w:val="22"/>
        </w:rPr>
        <w:t>Określenie kwalifikacji: (</w:t>
      </w:r>
      <w:proofErr w:type="spellStart"/>
      <w:r w:rsidRPr="0019202E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353FB" w:rsidRPr="0019202E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19202E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B353FB" w:rsidRPr="0019202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9202E">
        <w:rPr>
          <w:rFonts w:asciiTheme="minorHAnsi" w:hAnsiTheme="minorHAnsi" w:cstheme="minorHAnsi"/>
          <w:b/>
          <w:bCs/>
          <w:sz w:val="22"/>
          <w:szCs w:val="22"/>
        </w:rPr>
        <w:t>rcher</w:t>
      </w:r>
      <w:proofErr w:type="spellEnd"/>
      <w:r w:rsidRPr="0019202E">
        <w:rPr>
          <w:rFonts w:asciiTheme="minorHAnsi" w:hAnsiTheme="minorHAnsi" w:cstheme="minorHAnsi"/>
          <w:b/>
          <w:bCs/>
          <w:sz w:val="22"/>
          <w:szCs w:val="22"/>
        </w:rPr>
        <w:t xml:space="preserve"> profile)</w:t>
      </w:r>
      <w:r w:rsidR="00482999" w:rsidRPr="0019202E">
        <w:rPr>
          <w:rFonts w:asciiTheme="minorHAnsi" w:hAnsiTheme="minorHAnsi" w:cstheme="minorHAnsi"/>
          <w:b/>
          <w:bCs/>
          <w:sz w:val="22"/>
          <w:szCs w:val="22"/>
        </w:rPr>
        <w:t xml:space="preserve"> zgodnie z wytycznymi </w:t>
      </w:r>
      <w:proofErr w:type="spellStart"/>
      <w:r w:rsidR="00482999" w:rsidRPr="0019202E">
        <w:rPr>
          <w:rFonts w:asciiTheme="minorHAnsi" w:hAnsiTheme="minorHAnsi" w:cstheme="minorHAns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19202E" w:rsidRDefault="00EF29DC" w:rsidP="4F6698D0">
      <w:pPr>
        <w:jc w:val="both"/>
        <w:rPr>
          <w:rFonts w:asciiTheme="minorHAnsi" w:eastAsia="Arial" w:hAnsiTheme="minorHAnsi" w:cstheme="minorHAnsi"/>
          <w:b/>
          <w:bCs/>
          <w:color w:val="ED7D31" w:themeColor="accent2"/>
          <w:sz w:val="22"/>
          <w:szCs w:val="22"/>
        </w:rPr>
      </w:pPr>
    </w:p>
    <w:p w14:paraId="2B80F0DD" w14:textId="77777777" w:rsidR="00383F64" w:rsidRPr="0019202E" w:rsidRDefault="00383F64" w:rsidP="4F6698D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9202E">
        <w:rPr>
          <w:rFonts w:asciiTheme="minorHAnsi" w:hAnsiTheme="minorHAnsi" w:cstheme="minorHAnsi"/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02E">
        <w:rPr>
          <w:rFonts w:asciiTheme="minorHAnsi" w:eastAsia="Arial" w:hAnsiTheme="minorHAnsi" w:cstheme="minorHAnsi"/>
          <w:b/>
          <w:bCs/>
          <w:color w:val="ED7C31"/>
          <w:sz w:val="22"/>
          <w:szCs w:val="22"/>
        </w:rPr>
        <w:t xml:space="preserve"> </w:t>
      </w:r>
      <w:r w:rsidRPr="001920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R 1 naukowiec nieposiadający stopnia doktora </w:t>
      </w:r>
    </w:p>
    <w:p w14:paraId="163FC811" w14:textId="78B5EEC8" w:rsidR="00383F64" w:rsidRPr="0019202E" w:rsidRDefault="00596C15" w:rsidP="00596C15">
      <w:pPr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9202E">
        <w:rPr>
          <w:rFonts w:asciiTheme="minorHAnsi" w:eastAsia="Arial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6B0F268" wp14:editId="2F3C2A84">
            <wp:extent cx="20002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3F64" w:rsidRPr="001920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R 2 naukowiec ze stopniem doktora </w:t>
      </w:r>
    </w:p>
    <w:p w14:paraId="1E348634" w14:textId="77777777" w:rsidR="00383F64" w:rsidRPr="0019202E" w:rsidRDefault="00383F64" w:rsidP="4F6698D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9202E">
        <w:rPr>
          <w:rFonts w:asciiTheme="minorHAnsi" w:hAnsiTheme="minorHAnsi" w:cstheme="minorHAnsi"/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0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19202E" w:rsidRDefault="00383F64" w:rsidP="4F6698D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9202E">
        <w:rPr>
          <w:rFonts w:asciiTheme="minorHAnsi" w:hAnsiTheme="minorHAnsi" w:cstheme="minorHAnsi"/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202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19202E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2B0D245" w14:textId="5F763D8E" w:rsidR="00596C15" w:rsidRPr="0019202E" w:rsidRDefault="00275CE7" w:rsidP="00596C1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19202E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19202E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19202E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19202E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19202E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4D6C79" w:rsidRPr="0019202E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  <w:r w:rsidR="00596C15" w:rsidRPr="0019202E">
        <w:rPr>
          <w:rFonts w:asciiTheme="minorHAnsi" w:hAnsiTheme="minorHAnsi" w:cstheme="minorHAnsi"/>
          <w:lang w:val="en-US"/>
        </w:rPr>
        <w:t xml:space="preserve"> </w:t>
      </w:r>
    </w:p>
    <w:p w14:paraId="6518E193" w14:textId="0DCCC89C" w:rsidR="009B6A46" w:rsidRPr="0019202E" w:rsidRDefault="00600BE5" w:rsidP="00600BE5">
      <w:pPr>
        <w:pStyle w:val="Tekstpodstawowy"/>
        <w:ind w:left="284" w:firstLine="7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202E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9B6A46" w:rsidRPr="001920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rowadzenie badań naukowych w dziedzinie nauk chemicznych, prowadzenie zajęć dydaktycznych w zakresie wyznaczonym przez Dziekana Wydziału Chemii. Oczekujemy, że kandydat będzie aktywnie prowadził oryginalne projekty naukowe, także pozyskując na ich finansowanie środki z agencji grantowych. </w:t>
      </w:r>
    </w:p>
    <w:p w14:paraId="22115C13" w14:textId="77777777" w:rsidR="00600BE5" w:rsidRPr="0019202E" w:rsidRDefault="00600BE5" w:rsidP="00600BE5">
      <w:pPr>
        <w:pStyle w:val="Tekstpodstawowy"/>
        <w:ind w:left="284" w:firstLine="76"/>
        <w:jc w:val="left"/>
        <w:rPr>
          <w:rFonts w:asciiTheme="minorHAnsi" w:hAnsiTheme="minorHAnsi" w:cstheme="minorHAnsi"/>
          <w:bCs w:val="0"/>
          <w:color w:val="000000" w:themeColor="text1"/>
          <w:sz w:val="24"/>
          <w:szCs w:val="24"/>
        </w:rPr>
      </w:pPr>
    </w:p>
    <w:p w14:paraId="0692B03A" w14:textId="77777777" w:rsidR="009B6A46" w:rsidRPr="0019202E" w:rsidRDefault="009B6A46" w:rsidP="00600BE5">
      <w:pPr>
        <w:pStyle w:val="Tekstpodstawowy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9202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 dwóch latach przewiduje się weryfikację osiągnięć dydaktycznych i badawczych. </w:t>
      </w:r>
      <w:r w:rsidRPr="0019202E">
        <w:rPr>
          <w:rFonts w:asciiTheme="minorHAnsi" w:hAnsiTheme="minorHAnsi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Istotną składową będzie też ocena złożonych </w:t>
      </w:r>
      <w:r w:rsidRPr="0019202E">
        <w:rPr>
          <w:rFonts w:asciiTheme="minorHAnsi" w:hAnsiTheme="minorHAnsi" w:cstheme="minorHAnsi"/>
          <w:color w:val="000000" w:themeColor="text1"/>
          <w:sz w:val="24"/>
          <w:szCs w:val="24"/>
        </w:rPr>
        <w:t>aplikacji o</w:t>
      </w:r>
      <w:r w:rsidRPr="0019202E">
        <w:rPr>
          <w:rFonts w:asciiTheme="minorHAnsi" w:hAnsiTheme="minorHAnsi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przyznanie środków finansowych na realizację projektów badawczych. P</w:t>
      </w:r>
      <w:r w:rsidRPr="0019202E">
        <w:rPr>
          <w:rFonts w:asciiTheme="minorHAnsi" w:hAnsiTheme="minorHAnsi" w:cstheme="minorHAnsi"/>
          <w:color w:val="000000" w:themeColor="text1"/>
          <w:sz w:val="24"/>
          <w:szCs w:val="24"/>
        </w:rPr>
        <w:t>ozytywna ocena komisji spowoduje przedłużenie zatrudnienia o dalsze dwa lata. Po ponownej ocenie możliwie będzie zatrudnienie na czas nieokreślony.</w:t>
      </w:r>
    </w:p>
    <w:p w14:paraId="447F6328" w14:textId="77777777" w:rsidR="009B6A46" w:rsidRPr="0019202E" w:rsidRDefault="009B6A46" w:rsidP="00600BE5">
      <w:pPr>
        <w:pStyle w:val="Tekstpodstawowy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Bezwzględnymi przesłankami możliwości przedłużenia zatrudnienia będą opanowanie języka polskiego w stopniu wystarczającym do prowadzenia dydaktyki oraz stosowanie się do zaleceń Dziekana w zakresie wykonywanej dydaktyki (pozytywna opinia odpowiedniego kierownika Laboratorium dydaktycznego)</w:t>
      </w:r>
    </w:p>
    <w:p w14:paraId="65C6D809" w14:textId="77777777" w:rsidR="006E01DB" w:rsidRPr="0019202E" w:rsidRDefault="006E01DB" w:rsidP="00ED257C">
      <w:pPr>
        <w:pStyle w:val="Tekstpodstawowy"/>
        <w:ind w:left="142" w:firstLine="218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</w:p>
    <w:p w14:paraId="74CB1833" w14:textId="77777777" w:rsidR="00ED257C" w:rsidRPr="0019202E" w:rsidRDefault="00ED257C" w:rsidP="00ED257C">
      <w:pPr>
        <w:pStyle w:val="Akapitzlist"/>
        <w:ind w:left="360" w:firstLine="142"/>
        <w:jc w:val="both"/>
        <w:rPr>
          <w:rFonts w:asciiTheme="minorHAnsi" w:eastAsia="Arial" w:hAnsiTheme="minorHAnsi" w:cstheme="minorHAnsi"/>
        </w:rPr>
      </w:pPr>
    </w:p>
    <w:p w14:paraId="0A5E98CA" w14:textId="77777777" w:rsidR="0F42CE69" w:rsidRPr="0019202E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19202E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19202E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19202E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="00275CE7" w:rsidRPr="0019202E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19202E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  <w:r w:rsidR="004D6C79" w:rsidRPr="0019202E">
        <w:rPr>
          <w:rFonts w:asciiTheme="minorHAnsi" w:hAnsiTheme="minorHAnsi" w:cstheme="minorHAnsi"/>
          <w:b/>
          <w:bCs/>
          <w:lang w:val="en-US"/>
        </w:rPr>
        <w:t xml:space="preserve"> (</w:t>
      </w:r>
      <w:proofErr w:type="spellStart"/>
      <w:r w:rsidR="004D6C79" w:rsidRPr="0019202E">
        <w:rPr>
          <w:rFonts w:asciiTheme="minorHAnsi" w:hAnsiTheme="minorHAnsi" w:cstheme="minorHAnsi"/>
          <w:b/>
          <w:bCs/>
          <w:lang w:val="en-US"/>
        </w:rPr>
        <w:t>requirments</w:t>
      </w:r>
      <w:proofErr w:type="spellEnd"/>
      <w:r w:rsidR="004D6C79" w:rsidRPr="0019202E">
        <w:rPr>
          <w:rFonts w:asciiTheme="minorHAnsi" w:hAnsiTheme="minorHAnsi" w:cstheme="minorHAnsi"/>
          <w:b/>
          <w:bCs/>
          <w:lang w:val="en-US"/>
        </w:rPr>
        <w:t xml:space="preserve"> and qualifications)</w:t>
      </w:r>
    </w:p>
    <w:p w14:paraId="70EA29B7" w14:textId="2D779A96" w:rsidR="00B27485" w:rsidRPr="0019202E" w:rsidRDefault="008F5587" w:rsidP="00596C15">
      <w:pPr>
        <w:ind w:left="360"/>
        <w:rPr>
          <w:rFonts w:asciiTheme="minorHAnsi" w:eastAsia="Arial" w:hAnsiTheme="minorHAnsi" w:cstheme="minorHAnsi"/>
        </w:rPr>
      </w:pPr>
      <w:r w:rsidRPr="0019202E">
        <w:rPr>
          <w:rFonts w:asciiTheme="minorHAnsi" w:hAnsiTheme="minorHAnsi" w:cstheme="minorHAnsi"/>
        </w:rPr>
        <w:t xml:space="preserve">Do konkursu mogą przystąpić osoby, spełniające wymogi określone w </w:t>
      </w:r>
      <w:r w:rsidR="00482999" w:rsidRPr="0019202E">
        <w:rPr>
          <w:rFonts w:asciiTheme="minorHAnsi" w:hAnsiTheme="minorHAnsi" w:cstheme="minorHAnsi"/>
        </w:rPr>
        <w:t xml:space="preserve">art. 113 ustawy </w:t>
      </w:r>
      <w:r w:rsidRPr="0019202E">
        <w:rPr>
          <w:rFonts w:asciiTheme="minorHAnsi" w:hAnsiTheme="minorHAnsi" w:cstheme="minorHAnsi"/>
        </w:rPr>
        <w:t>z dnia 20 lipca 2018 roku Prawo o szkolnictwie wyższym i nauce (</w:t>
      </w:r>
      <w:r w:rsidR="00E17903" w:rsidRPr="0019202E">
        <w:rPr>
          <w:rStyle w:val="normaltextrun"/>
          <w:rFonts w:asciiTheme="minorHAnsi" w:hAnsiTheme="minorHAnsi" w:cstheme="minorHAnsi"/>
        </w:rPr>
        <w:t>Dz.U. z 202</w:t>
      </w:r>
      <w:r w:rsidR="00B67C8F">
        <w:rPr>
          <w:rStyle w:val="normaltextrun"/>
          <w:rFonts w:asciiTheme="minorHAnsi" w:hAnsiTheme="minorHAnsi" w:cstheme="minorHAnsi"/>
        </w:rPr>
        <w:t>3</w:t>
      </w:r>
      <w:r w:rsidR="00E17903" w:rsidRPr="0019202E">
        <w:rPr>
          <w:rStyle w:val="normaltextrun"/>
          <w:rFonts w:asciiTheme="minorHAnsi" w:hAnsiTheme="minorHAnsi" w:cstheme="minorHAnsi"/>
        </w:rPr>
        <w:t xml:space="preserve"> r. poz. </w:t>
      </w:r>
      <w:r w:rsidR="00B67C8F">
        <w:rPr>
          <w:rStyle w:val="normaltextrun"/>
          <w:rFonts w:asciiTheme="minorHAnsi" w:hAnsiTheme="minorHAnsi" w:cstheme="minorHAnsi"/>
        </w:rPr>
        <w:t xml:space="preserve">742 tekst jednolity </w:t>
      </w:r>
      <w:r w:rsidR="485A8862" w:rsidRPr="0019202E">
        <w:rPr>
          <w:rStyle w:val="spellingerror"/>
          <w:rFonts w:asciiTheme="minorHAnsi" w:hAnsiTheme="minorHAnsi" w:cstheme="minorHAnsi"/>
        </w:rPr>
        <w:t>z</w:t>
      </w:r>
      <w:r w:rsidR="00B67C8F">
        <w:rPr>
          <w:rStyle w:val="spellingerror"/>
          <w:rFonts w:asciiTheme="minorHAnsi" w:hAnsiTheme="minorHAnsi" w:cstheme="minorHAnsi"/>
        </w:rPr>
        <w:t>e</w:t>
      </w:r>
      <w:r w:rsidR="485A8862" w:rsidRPr="0019202E">
        <w:rPr>
          <w:rStyle w:val="spellingerror"/>
          <w:rFonts w:asciiTheme="minorHAnsi" w:hAnsiTheme="minorHAnsi" w:cstheme="minorHAnsi"/>
        </w:rPr>
        <w:t xml:space="preserve"> zmianami</w:t>
      </w:r>
      <w:r w:rsidRPr="0019202E">
        <w:rPr>
          <w:rFonts w:asciiTheme="minorHAnsi" w:hAnsiTheme="minorHAnsi" w:cstheme="minorHAnsi"/>
        </w:rPr>
        <w:t xml:space="preserve">) oraz </w:t>
      </w:r>
      <w:r w:rsidR="00482999" w:rsidRPr="0019202E">
        <w:rPr>
          <w:rFonts w:asciiTheme="minorHAnsi" w:hAnsiTheme="minorHAnsi" w:cstheme="minorHAnsi"/>
        </w:rPr>
        <w:t>spełniające następujące wymagania</w:t>
      </w:r>
      <w:r w:rsidR="00B27485" w:rsidRPr="0019202E">
        <w:rPr>
          <w:rFonts w:asciiTheme="minorHAnsi" w:hAnsiTheme="minorHAnsi" w:cstheme="minorHAnsi"/>
        </w:rPr>
        <w:t>:</w:t>
      </w:r>
    </w:p>
    <w:p w14:paraId="230CF32B" w14:textId="77777777" w:rsidR="00ED257C" w:rsidRPr="0019202E" w:rsidRDefault="00ED257C" w:rsidP="00B954C8">
      <w:pPr>
        <w:pStyle w:val="Tekstpodstawowy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</w:p>
    <w:p w14:paraId="79725C84" w14:textId="77777777" w:rsidR="00600BE5" w:rsidRPr="0019202E" w:rsidRDefault="00600BE5" w:rsidP="00600BE5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2" w:lineRule="exact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>stopień doktora nauk chemicznych lub pokrewnych (fizycznych, biologicznych)</w:t>
      </w:r>
    </w:p>
    <w:p w14:paraId="79894136" w14:textId="77777777" w:rsidR="00600BE5" w:rsidRPr="0019202E" w:rsidRDefault="00600BE5" w:rsidP="00600BE5">
      <w:pPr>
        <w:pStyle w:val="Akapitzlist"/>
        <w:numPr>
          <w:ilvl w:val="0"/>
          <w:numId w:val="36"/>
        </w:numPr>
        <w:spacing w:line="252" w:lineRule="exact"/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  <w:color w:val="201F1E"/>
        </w:rPr>
        <w:t xml:space="preserve">znaczący </w:t>
      </w:r>
      <w:r w:rsidRPr="0019202E">
        <w:rPr>
          <w:rFonts w:asciiTheme="minorHAnsi" w:hAnsiTheme="minorHAnsi" w:cstheme="minorHAnsi"/>
        </w:rPr>
        <w:t>dorobek naukowy w dziedzinie nauki chemiczne</w:t>
      </w:r>
    </w:p>
    <w:p w14:paraId="2197B92B" w14:textId="77777777" w:rsidR="00600BE5" w:rsidRPr="0019202E" w:rsidRDefault="00600BE5" w:rsidP="00600BE5">
      <w:pPr>
        <w:pStyle w:val="Akapitzlist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ind w:right="4"/>
        <w:jc w:val="both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>plany naukowe – w szczególności rozwinięcie nowej tematyki badawczej, stworzenie zespołu</w:t>
      </w:r>
    </w:p>
    <w:p w14:paraId="7981C1E2" w14:textId="3FBB8627" w:rsidR="00596C15" w:rsidRPr="0019202E" w:rsidRDefault="00596C15" w:rsidP="00B954C8">
      <w:pPr>
        <w:jc w:val="both"/>
        <w:rPr>
          <w:rFonts w:asciiTheme="minorHAnsi" w:hAnsiTheme="minorHAnsi" w:cstheme="minorHAnsi"/>
        </w:rPr>
      </w:pPr>
    </w:p>
    <w:p w14:paraId="573F0B9E" w14:textId="77777777" w:rsidR="00275CE7" w:rsidRPr="0019202E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19202E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19202E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19202E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="004D6C79" w:rsidRPr="0019202E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19202E">
        <w:rPr>
          <w:rFonts w:asciiTheme="minorHAnsi" w:eastAsia="Arial" w:hAnsiTheme="minorHAnsi" w:cstheme="minorHAnsi"/>
          <w:b/>
          <w:bCs/>
        </w:rPr>
        <w:t>languages</w:t>
      </w:r>
      <w:proofErr w:type="spellEnd"/>
      <w:r w:rsidR="004D6C79" w:rsidRPr="0019202E">
        <w:rPr>
          <w:rFonts w:asciiTheme="minorHAnsi" w:eastAsia="Arial" w:hAnsiTheme="minorHAnsi" w:cstheme="minorHAnsi"/>
          <w:b/>
          <w:bCs/>
        </w:rPr>
        <w:t>)</w:t>
      </w:r>
    </w:p>
    <w:p w14:paraId="29D48AA5" w14:textId="77777777" w:rsidR="00600BE5" w:rsidRPr="0019202E" w:rsidRDefault="00600BE5" w:rsidP="00600BE5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3B08470B" w14:textId="77777777" w:rsidR="00600BE5" w:rsidRPr="0019202E" w:rsidRDefault="00596C15" w:rsidP="00600BE5">
      <w:pPr>
        <w:pStyle w:val="Akapitzlist"/>
        <w:numPr>
          <w:ilvl w:val="0"/>
          <w:numId w:val="36"/>
        </w:numPr>
        <w:spacing w:line="252" w:lineRule="exact"/>
        <w:jc w:val="both"/>
        <w:textAlignment w:val="baseline"/>
        <w:rPr>
          <w:rFonts w:asciiTheme="minorHAnsi" w:hAnsiTheme="minorHAnsi" w:cstheme="minorHAnsi"/>
          <w:color w:val="201F1E"/>
        </w:rPr>
      </w:pPr>
      <w:r w:rsidRPr="0019202E">
        <w:rPr>
          <w:rFonts w:asciiTheme="minorHAnsi" w:eastAsia="Arial" w:hAnsiTheme="minorHAnsi" w:cstheme="minorHAnsi"/>
          <w:bCs/>
        </w:rPr>
        <w:t xml:space="preserve">język polski – </w:t>
      </w:r>
      <w:r w:rsidR="00600BE5" w:rsidRPr="0019202E">
        <w:rPr>
          <w:rFonts w:asciiTheme="minorHAnsi" w:hAnsiTheme="minorHAnsi" w:cstheme="minorHAnsi"/>
          <w:color w:val="201F1E"/>
        </w:rPr>
        <w:t>biegła w mowie i piśmie znajomość języka polskiego lub deklaracja opanowania j. polskiego w stopniu wystarczającym do prowadzenia zajęć dydaktycznych w ciągu dwóch lat (będzie to bezwzględna przesłanka przedłużenia zatrudnienia)</w:t>
      </w:r>
    </w:p>
    <w:p w14:paraId="7C53F086" w14:textId="479A3ACD" w:rsidR="007D090B" w:rsidRPr="0019202E" w:rsidRDefault="007D090B" w:rsidP="00596C15">
      <w:pPr>
        <w:pStyle w:val="Akapitzlist"/>
        <w:ind w:left="720"/>
        <w:jc w:val="both"/>
        <w:rPr>
          <w:rFonts w:asciiTheme="minorHAnsi" w:eastAsia="Arial" w:hAnsiTheme="minorHAnsi" w:cstheme="minorHAnsi"/>
          <w:bCs/>
        </w:rPr>
      </w:pPr>
    </w:p>
    <w:p w14:paraId="29B8BB38" w14:textId="77777777" w:rsidR="00600BE5" w:rsidRPr="0019202E" w:rsidRDefault="00596C15" w:rsidP="00600BE5">
      <w:pPr>
        <w:pStyle w:val="Akapitzlist"/>
        <w:numPr>
          <w:ilvl w:val="0"/>
          <w:numId w:val="36"/>
        </w:numPr>
        <w:spacing w:line="252" w:lineRule="exact"/>
        <w:jc w:val="both"/>
        <w:textAlignment w:val="baseline"/>
        <w:rPr>
          <w:rFonts w:asciiTheme="minorHAnsi" w:hAnsiTheme="minorHAnsi" w:cstheme="minorHAnsi"/>
          <w:color w:val="201F1E"/>
        </w:rPr>
      </w:pPr>
      <w:r w:rsidRPr="0019202E">
        <w:rPr>
          <w:rFonts w:asciiTheme="minorHAnsi" w:eastAsia="Arial" w:hAnsiTheme="minorHAnsi" w:cstheme="minorHAnsi"/>
          <w:bCs/>
        </w:rPr>
        <w:t xml:space="preserve">język angielski – </w:t>
      </w:r>
      <w:r w:rsidR="00600BE5" w:rsidRPr="0019202E">
        <w:rPr>
          <w:rFonts w:asciiTheme="minorHAnsi" w:hAnsiTheme="minorHAnsi" w:cstheme="minorHAnsi"/>
          <w:color w:val="201F1E"/>
        </w:rPr>
        <w:t>bardzo dobra znajomość języka angielskiego, potwierdzona certyfikatem na poziomie co najmniej B2 (egzamin doktorski uważny jest za równoważny); nie dotyczy kandydatów, dla których angielski jest językiem rodzimym;</w:t>
      </w:r>
    </w:p>
    <w:p w14:paraId="4F55D62C" w14:textId="2EF328FD" w:rsidR="00596C15" w:rsidRPr="0019202E" w:rsidRDefault="00596C15" w:rsidP="00596C15">
      <w:pPr>
        <w:pStyle w:val="Akapitzlist"/>
        <w:ind w:left="720"/>
        <w:jc w:val="both"/>
        <w:rPr>
          <w:rFonts w:asciiTheme="minorHAnsi" w:eastAsia="Arial" w:hAnsiTheme="minorHAnsi" w:cstheme="minorHAnsi"/>
          <w:bCs/>
        </w:rPr>
      </w:pPr>
    </w:p>
    <w:p w14:paraId="08CE6F91" w14:textId="28CCAEAC" w:rsidR="00375621" w:rsidRPr="0019202E" w:rsidRDefault="00EC0079" w:rsidP="00596C15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19202E">
        <w:rPr>
          <w:rFonts w:asciiTheme="minorHAnsi" w:eastAsia="Arial" w:hAnsiTheme="minorHAnsi" w:cstheme="minorHAnsi"/>
          <w:b/>
          <w:bCs/>
        </w:rPr>
        <w:tab/>
      </w:r>
      <w:r w:rsidRPr="0019202E">
        <w:rPr>
          <w:rFonts w:asciiTheme="minorHAnsi" w:eastAsia="Arial" w:hAnsiTheme="minorHAnsi" w:cstheme="minorHAnsi"/>
          <w:b/>
          <w:bCs/>
        </w:rPr>
        <w:tab/>
      </w:r>
      <w:r w:rsidRPr="0019202E">
        <w:rPr>
          <w:rFonts w:asciiTheme="minorHAnsi" w:eastAsia="Arial" w:hAnsiTheme="minorHAnsi" w:cstheme="minorHAnsi"/>
          <w:b/>
          <w:bCs/>
        </w:rPr>
        <w:tab/>
      </w:r>
      <w:r w:rsidRPr="0019202E">
        <w:rPr>
          <w:rFonts w:asciiTheme="minorHAnsi" w:eastAsia="Arial" w:hAnsiTheme="minorHAnsi" w:cstheme="minorHAnsi"/>
          <w:b/>
          <w:bCs/>
        </w:rPr>
        <w:tab/>
      </w:r>
      <w:r w:rsidRPr="0019202E">
        <w:rPr>
          <w:rFonts w:asciiTheme="minorHAnsi" w:eastAsia="Arial" w:hAnsiTheme="minorHAnsi" w:cstheme="minorHAnsi"/>
          <w:b/>
          <w:bCs/>
        </w:rPr>
        <w:tab/>
      </w:r>
      <w:r w:rsidRPr="0019202E">
        <w:rPr>
          <w:rFonts w:asciiTheme="minorHAnsi" w:eastAsia="Arial" w:hAnsiTheme="minorHAnsi" w:cstheme="minorHAnsi"/>
          <w:b/>
          <w:bCs/>
        </w:rPr>
        <w:tab/>
      </w:r>
    </w:p>
    <w:p w14:paraId="11E28516" w14:textId="4EDE365C" w:rsidR="00264030" w:rsidRPr="0019202E" w:rsidRDefault="00264030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19202E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 w:rsidRPr="0019202E">
        <w:rPr>
          <w:rFonts w:asciiTheme="minorHAnsi" w:eastAsia="Arial" w:hAnsiTheme="minorHAnsi" w:cstheme="minorHAnsi"/>
          <w:b/>
          <w:bCs/>
        </w:rPr>
        <w:t>, badawczo-dydaktyczne lub dydaktyczne</w:t>
      </w:r>
      <w:r w:rsidRPr="0019202E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Pr="0019202E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Pr="0019202E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19202E">
        <w:rPr>
          <w:rFonts w:asciiTheme="minorHAnsi" w:eastAsia="Arial" w:hAnsiTheme="minorHAnsi" w:cstheme="minorHAnsi"/>
          <w:b/>
          <w:bCs/>
        </w:rPr>
        <w:t>research</w:t>
      </w:r>
      <w:proofErr w:type="spellEnd"/>
      <w:r w:rsidRPr="0019202E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19202E">
        <w:rPr>
          <w:rFonts w:asciiTheme="minorHAnsi" w:eastAsia="Arial" w:hAnsiTheme="minorHAnsi" w:cstheme="minorHAnsi"/>
          <w:b/>
          <w:bCs/>
        </w:rPr>
        <w:t>experience</w:t>
      </w:r>
      <w:proofErr w:type="spellEnd"/>
      <w:r w:rsidRPr="0019202E">
        <w:rPr>
          <w:rFonts w:asciiTheme="minorHAnsi" w:eastAsia="Arial" w:hAnsiTheme="minorHAnsi" w:cstheme="minorHAnsi"/>
          <w:b/>
          <w:bCs/>
        </w:rPr>
        <w:t>)</w:t>
      </w:r>
    </w:p>
    <w:p w14:paraId="7D6878CC" w14:textId="77777777" w:rsidR="009B6A46" w:rsidRPr="0019202E" w:rsidRDefault="00D53050" w:rsidP="00D53050">
      <w:pPr>
        <w:pStyle w:val="Akapitzlist"/>
        <w:numPr>
          <w:ilvl w:val="3"/>
          <w:numId w:val="4"/>
        </w:numPr>
        <w:ind w:left="709" w:hanging="283"/>
        <w:jc w:val="both"/>
        <w:rPr>
          <w:rFonts w:asciiTheme="minorHAnsi" w:eastAsia="Arial" w:hAnsiTheme="minorHAnsi" w:cstheme="minorHAnsi"/>
          <w:bCs/>
        </w:rPr>
      </w:pPr>
      <w:r w:rsidRPr="0019202E">
        <w:rPr>
          <w:rFonts w:asciiTheme="minorHAnsi" w:eastAsia="Arial" w:hAnsiTheme="minorHAnsi" w:cstheme="minorHAnsi"/>
          <w:bCs/>
        </w:rPr>
        <w:t xml:space="preserve">Dorobek publikacyjny w zakresie </w:t>
      </w:r>
      <w:r w:rsidR="009B6A46" w:rsidRPr="0019202E">
        <w:rPr>
          <w:rFonts w:asciiTheme="minorHAnsi" w:eastAsia="Arial" w:hAnsiTheme="minorHAnsi" w:cstheme="minorHAnsi"/>
          <w:bCs/>
        </w:rPr>
        <w:t xml:space="preserve">nauk </w:t>
      </w:r>
      <w:r w:rsidR="00EF7969" w:rsidRPr="0019202E">
        <w:rPr>
          <w:rFonts w:asciiTheme="minorHAnsi" w:eastAsia="Arial" w:hAnsiTheme="minorHAnsi" w:cstheme="minorHAnsi"/>
          <w:bCs/>
        </w:rPr>
        <w:t>chemi</w:t>
      </w:r>
      <w:r w:rsidR="009B6A46" w:rsidRPr="0019202E">
        <w:rPr>
          <w:rFonts w:asciiTheme="minorHAnsi" w:eastAsia="Arial" w:hAnsiTheme="minorHAnsi" w:cstheme="minorHAnsi"/>
          <w:bCs/>
        </w:rPr>
        <w:t>cznych</w:t>
      </w:r>
      <w:r w:rsidRPr="0019202E">
        <w:rPr>
          <w:rFonts w:asciiTheme="minorHAnsi" w:eastAsia="Arial" w:hAnsiTheme="minorHAnsi" w:cstheme="minorHAnsi"/>
          <w:bCs/>
        </w:rPr>
        <w:t xml:space="preserve">, w tym zwłaszcza w wysoko punktowanych czasopismach. </w:t>
      </w:r>
    </w:p>
    <w:p w14:paraId="5A300A54" w14:textId="365F345C" w:rsidR="00D53050" w:rsidRPr="0019202E" w:rsidRDefault="009B6A46" w:rsidP="009B6A46">
      <w:pPr>
        <w:pStyle w:val="Akapitzlist"/>
        <w:ind w:left="709"/>
        <w:jc w:val="both"/>
        <w:rPr>
          <w:rFonts w:asciiTheme="minorHAnsi" w:eastAsia="Arial" w:hAnsiTheme="minorHAnsi" w:cstheme="minorHAnsi"/>
          <w:bCs/>
        </w:rPr>
      </w:pPr>
      <w:r w:rsidRPr="0019202E">
        <w:rPr>
          <w:rFonts w:asciiTheme="minorHAnsi" w:eastAsia="Arial" w:hAnsiTheme="minorHAnsi" w:cstheme="minorHAnsi"/>
          <w:bCs/>
        </w:rPr>
        <w:br/>
        <w:t>dodatkowe kryteria (niespełnienie nie wyklucza)</w:t>
      </w:r>
    </w:p>
    <w:p w14:paraId="2ABED6AD" w14:textId="77777777" w:rsidR="00600BE5" w:rsidRPr="0019202E" w:rsidRDefault="00600BE5" w:rsidP="00600BE5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 xml:space="preserve">- długotrwałe, zakończone publikacjami, staże naukowe, </w:t>
      </w:r>
    </w:p>
    <w:p w14:paraId="59113562" w14:textId="77777777" w:rsidR="00600BE5" w:rsidRPr="0019202E" w:rsidRDefault="00600BE5" w:rsidP="00600BE5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 xml:space="preserve">- wystąpienia na konferencjach i sympozjach, </w:t>
      </w:r>
    </w:p>
    <w:p w14:paraId="5B7514AB" w14:textId="77777777" w:rsidR="00600BE5" w:rsidRPr="0019202E" w:rsidRDefault="00600BE5" w:rsidP="00600BE5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 xml:space="preserve">- udokumentowane patenty i zgłoszenia patentowe, </w:t>
      </w:r>
    </w:p>
    <w:p w14:paraId="65C9E1A3" w14:textId="77777777" w:rsidR="00600BE5" w:rsidRPr="0019202E" w:rsidRDefault="00600BE5" w:rsidP="00600BE5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color w:val="000000" w:themeColor="text1"/>
        </w:rPr>
        <w:t xml:space="preserve">- uzyskane granty, </w:t>
      </w:r>
    </w:p>
    <w:p w14:paraId="1F930DC3" w14:textId="77777777" w:rsidR="00600BE5" w:rsidRPr="0019202E" w:rsidRDefault="00600BE5" w:rsidP="00600BE5">
      <w:pPr>
        <w:ind w:left="709"/>
        <w:jc w:val="both"/>
        <w:rPr>
          <w:rFonts w:asciiTheme="minorHAnsi" w:hAnsiTheme="minorHAnsi" w:cstheme="minorHAnsi"/>
          <w:color w:val="201F1E"/>
        </w:rPr>
      </w:pPr>
      <w:r w:rsidRPr="0019202E">
        <w:rPr>
          <w:rFonts w:asciiTheme="minorHAnsi" w:hAnsiTheme="minorHAnsi" w:cstheme="minorHAnsi"/>
          <w:color w:val="000000" w:themeColor="text1"/>
        </w:rPr>
        <w:t xml:space="preserve">- </w:t>
      </w:r>
      <w:r w:rsidRPr="0019202E">
        <w:rPr>
          <w:rFonts w:asciiTheme="minorHAnsi" w:hAnsiTheme="minorHAnsi" w:cstheme="minorHAnsi"/>
          <w:color w:val="201F1E"/>
        </w:rPr>
        <w:t xml:space="preserve">doświadczenie w prowadzeniu zajęć dydaktycznych z przedmiotów chemicznych, </w:t>
      </w:r>
    </w:p>
    <w:p w14:paraId="33E378ED" w14:textId="4148B6BA" w:rsidR="00D53050" w:rsidRPr="0019202E" w:rsidRDefault="00600BE5" w:rsidP="00600BE5">
      <w:pPr>
        <w:ind w:left="709"/>
        <w:jc w:val="both"/>
        <w:rPr>
          <w:rFonts w:asciiTheme="minorHAnsi" w:hAnsiTheme="minorHAnsi" w:cstheme="minorHAnsi"/>
          <w:color w:val="201F1E"/>
        </w:rPr>
      </w:pPr>
      <w:r w:rsidRPr="0019202E">
        <w:rPr>
          <w:rFonts w:asciiTheme="minorHAnsi" w:hAnsiTheme="minorHAnsi" w:cstheme="minorHAnsi"/>
          <w:color w:val="201F1E"/>
        </w:rPr>
        <w:t>- biegła w mowie i piśmie znajomość języka polskiego;</w:t>
      </w:r>
      <w:r w:rsidR="00D53050" w:rsidRPr="0019202E">
        <w:rPr>
          <w:rFonts w:asciiTheme="minorHAnsi" w:eastAsia="Arial" w:hAnsiTheme="minorHAnsi" w:cstheme="minorHAnsi"/>
          <w:bCs/>
        </w:rPr>
        <w:t xml:space="preserve"> </w:t>
      </w:r>
    </w:p>
    <w:p w14:paraId="65A99200" w14:textId="77777777" w:rsidR="00EF7969" w:rsidRPr="0019202E" w:rsidRDefault="00EF7969" w:rsidP="00EF7969">
      <w:pPr>
        <w:pStyle w:val="Akapitzlist"/>
        <w:ind w:left="709"/>
        <w:jc w:val="both"/>
        <w:rPr>
          <w:rFonts w:asciiTheme="minorHAnsi" w:eastAsia="Arial" w:hAnsiTheme="minorHAnsi" w:cstheme="minorHAnsi"/>
          <w:bCs/>
        </w:rPr>
      </w:pPr>
    </w:p>
    <w:p w14:paraId="714554D5" w14:textId="29A1F47C" w:rsidR="00275CE7" w:rsidRPr="0019202E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HAnsi"/>
          <w:b/>
          <w:bCs/>
          <w:color w:val="000000"/>
        </w:rPr>
      </w:pPr>
      <w:r w:rsidRPr="0019202E">
        <w:rPr>
          <w:rFonts w:asciiTheme="minorHAnsi" w:hAnsiTheme="minorHAnsi" w:cstheme="minorHAnsi"/>
          <w:b/>
          <w:bCs/>
          <w:color w:val="000000" w:themeColor="text1"/>
        </w:rPr>
        <w:t>Benefity</w:t>
      </w:r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proofErr w:type="spellStart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>benefits</w:t>
      </w:r>
      <w:proofErr w:type="spellEnd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3199EBFE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atmosfera szacunku i współpracy</w:t>
      </w:r>
    </w:p>
    <w:p w14:paraId="78FF2F55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wspieranie pracowników z niepełnosprawnościami</w:t>
      </w:r>
    </w:p>
    <w:p w14:paraId="70C7DBB1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elastyczny czas pracy</w:t>
      </w:r>
    </w:p>
    <w:p w14:paraId="54A94B3B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dofinansowanie nauki języków</w:t>
      </w:r>
    </w:p>
    <w:p w14:paraId="7DB7F716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dofinansowanie szkoleń i kursów</w:t>
      </w:r>
    </w:p>
    <w:p w14:paraId="158F1356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dodatkowe dni wolne na kształcenie</w:t>
      </w:r>
    </w:p>
    <w:p w14:paraId="2CE585F6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ubezpieczenia na życie</w:t>
      </w:r>
    </w:p>
    <w:p w14:paraId="7C50FF49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program emerytalny</w:t>
      </w:r>
    </w:p>
    <w:p w14:paraId="4A5E9A51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fundusz oszczędnościowo – inwestycyjny</w:t>
      </w:r>
    </w:p>
    <w:p w14:paraId="2A52E693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preferencyjne pożyczki</w:t>
      </w:r>
    </w:p>
    <w:p w14:paraId="49646460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dodatkowe świadczenia socjalne</w:t>
      </w:r>
    </w:p>
    <w:p w14:paraId="2B6BA1F3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dofinansowanie wypoczynku</w:t>
      </w:r>
    </w:p>
    <w:p w14:paraId="5B30B068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dofinansowanie wakacji dzieci</w:t>
      </w:r>
    </w:p>
    <w:p w14:paraId="75EC6A68" w14:textId="77777777" w:rsidR="009B0EB1" w:rsidRPr="0019202E" w:rsidRDefault="009B0EB1" w:rsidP="009B0EB1">
      <w:pPr>
        <w:pStyle w:val="Akapitzlist"/>
        <w:numPr>
          <w:ilvl w:val="0"/>
          <w:numId w:val="32"/>
        </w:numPr>
        <w:rPr>
          <w:rFonts w:asciiTheme="minorHAnsi" w:eastAsia="Arial" w:hAnsiTheme="minorHAnsi" w:cstheme="minorHAnsi"/>
          <w:bCs/>
          <w:color w:val="000000"/>
          <w:sz w:val="22"/>
        </w:rPr>
      </w:pPr>
      <w:r w:rsidRPr="0019202E">
        <w:rPr>
          <w:rFonts w:asciiTheme="minorHAnsi" w:eastAsia="Arial" w:hAnsiTheme="minorHAnsi" w:cstheme="minorHAnsi"/>
          <w:bCs/>
          <w:color w:val="000000"/>
          <w:sz w:val="22"/>
        </w:rPr>
        <w:t>„13” pensja</w:t>
      </w:r>
    </w:p>
    <w:p w14:paraId="2F6C29B0" w14:textId="77777777" w:rsidR="00600BE5" w:rsidRPr="0019202E" w:rsidRDefault="00600BE5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77777777" w:rsidR="00471682" w:rsidRPr="0019202E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HAnsi"/>
          <w:b/>
          <w:bCs/>
          <w:color w:val="000000"/>
        </w:rPr>
      </w:pPr>
      <w:r w:rsidRPr="0019202E">
        <w:rPr>
          <w:rFonts w:asciiTheme="minorHAnsi" w:hAnsiTheme="minorHAnsi" w:cstheme="minorHAnsi"/>
          <w:b/>
          <w:bCs/>
          <w:color w:val="000000" w:themeColor="text1"/>
        </w:rPr>
        <w:t>Kryteria kwalifikacyjne</w:t>
      </w:r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proofErr w:type="spellStart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>eligibility</w:t>
      </w:r>
      <w:proofErr w:type="spellEnd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>criteria</w:t>
      </w:r>
      <w:proofErr w:type="spellEnd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A56935" w:rsidRPr="0019202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553AA7F9" w14:textId="76E14C8F" w:rsidR="00D53050" w:rsidRPr="0019202E" w:rsidRDefault="00D53050" w:rsidP="009700E2">
      <w:pPr>
        <w:pStyle w:val="Akapitzlist"/>
        <w:numPr>
          <w:ilvl w:val="3"/>
          <w:numId w:val="4"/>
        </w:numPr>
        <w:ind w:left="709" w:hanging="425"/>
        <w:jc w:val="both"/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 xml:space="preserve">Kompetencje naukowe (udokumentowany dorobek publikacyjny, kierowanie i uczestnictwo w projektach badawczych finansowanych ze </w:t>
      </w:r>
      <w:r w:rsidR="009700E2" w:rsidRPr="0019202E">
        <w:rPr>
          <w:rFonts w:asciiTheme="minorHAnsi" w:hAnsiTheme="minorHAnsi" w:cstheme="minorHAnsi"/>
        </w:rPr>
        <w:t>źródeł</w:t>
      </w:r>
      <w:r w:rsidRPr="0019202E">
        <w:rPr>
          <w:rFonts w:asciiTheme="minorHAnsi" w:hAnsiTheme="minorHAnsi" w:cstheme="minorHAnsi"/>
        </w:rPr>
        <w:t xml:space="preserve"> </w:t>
      </w:r>
      <w:r w:rsidR="009700E2" w:rsidRPr="0019202E">
        <w:rPr>
          <w:rFonts w:asciiTheme="minorHAnsi" w:hAnsiTheme="minorHAnsi" w:cstheme="minorHAnsi"/>
        </w:rPr>
        <w:t>zewnętrznych</w:t>
      </w:r>
      <w:r w:rsidRPr="0019202E">
        <w:rPr>
          <w:rFonts w:asciiTheme="minorHAnsi" w:hAnsiTheme="minorHAnsi" w:cstheme="minorHAnsi"/>
        </w:rPr>
        <w:t xml:space="preserve">, udział w konferencjach naukowych, </w:t>
      </w:r>
      <w:r w:rsidR="009700E2" w:rsidRPr="0019202E">
        <w:rPr>
          <w:rFonts w:asciiTheme="minorHAnsi" w:hAnsiTheme="minorHAnsi" w:cstheme="minorHAnsi"/>
        </w:rPr>
        <w:t>przedłożony</w:t>
      </w:r>
      <w:r w:rsidRPr="0019202E">
        <w:rPr>
          <w:rFonts w:asciiTheme="minorHAnsi" w:hAnsiTheme="minorHAnsi" w:cstheme="minorHAnsi"/>
        </w:rPr>
        <w:t xml:space="preserve"> plan badawczy)</w:t>
      </w:r>
    </w:p>
    <w:p w14:paraId="37C7F19B" w14:textId="7CD79E50" w:rsidR="00D53050" w:rsidRPr="0019202E" w:rsidRDefault="00D53050" w:rsidP="009700E2">
      <w:pPr>
        <w:pStyle w:val="Akapitzlist"/>
        <w:numPr>
          <w:ilvl w:val="3"/>
          <w:numId w:val="4"/>
        </w:numPr>
        <w:ind w:left="709" w:hanging="425"/>
        <w:jc w:val="both"/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 xml:space="preserve">Kompetencje dydaktyczne (prowadzone </w:t>
      </w:r>
      <w:r w:rsidR="009700E2" w:rsidRPr="0019202E">
        <w:rPr>
          <w:rFonts w:asciiTheme="minorHAnsi" w:hAnsiTheme="minorHAnsi" w:cstheme="minorHAnsi"/>
        </w:rPr>
        <w:t>zajęcia</w:t>
      </w:r>
      <w:r w:rsidRPr="0019202E">
        <w:rPr>
          <w:rFonts w:asciiTheme="minorHAnsi" w:hAnsiTheme="minorHAnsi" w:cstheme="minorHAnsi"/>
        </w:rPr>
        <w:t xml:space="preserve"> dydaktyczne, </w:t>
      </w:r>
      <w:r w:rsidR="009700E2" w:rsidRPr="0019202E">
        <w:rPr>
          <w:rFonts w:asciiTheme="minorHAnsi" w:hAnsiTheme="minorHAnsi" w:cstheme="minorHAnsi"/>
        </w:rPr>
        <w:t>zgodność</w:t>
      </w:r>
      <w:r w:rsidRPr="0019202E">
        <w:rPr>
          <w:rFonts w:asciiTheme="minorHAnsi" w:hAnsiTheme="minorHAnsi" w:cstheme="minorHAnsi"/>
        </w:rPr>
        <w:t xml:space="preserve"> profilu dydaktycznego kandydata z profilem jednostki)</w:t>
      </w:r>
      <w:r w:rsidR="00600BE5" w:rsidRPr="0019202E">
        <w:rPr>
          <w:rFonts w:asciiTheme="minorHAnsi" w:hAnsiTheme="minorHAnsi" w:cstheme="minorHAnsi"/>
        </w:rPr>
        <w:t>;</w:t>
      </w:r>
    </w:p>
    <w:p w14:paraId="58D2EFFC" w14:textId="1FFD18B4" w:rsidR="00D53050" w:rsidRPr="0019202E" w:rsidRDefault="00D53050" w:rsidP="00D53050">
      <w:pPr>
        <w:pStyle w:val="Akapitzlist"/>
        <w:numPr>
          <w:ilvl w:val="3"/>
          <w:numId w:val="4"/>
        </w:numPr>
        <w:ind w:left="709" w:hanging="425"/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>Współpraca z otoczeniem (opracowane raporty, ekspertyzy, popularyzacja nauki)</w:t>
      </w:r>
      <w:r w:rsidR="00600BE5" w:rsidRPr="0019202E">
        <w:rPr>
          <w:rFonts w:asciiTheme="minorHAnsi" w:hAnsiTheme="minorHAnsi" w:cstheme="minorHAnsi"/>
        </w:rPr>
        <w:t>.</w:t>
      </w:r>
    </w:p>
    <w:p w14:paraId="52E56223" w14:textId="77777777" w:rsidR="007D090B" w:rsidRPr="0019202E" w:rsidRDefault="007D090B" w:rsidP="08E955FD">
      <w:pPr>
        <w:rPr>
          <w:rFonts w:asciiTheme="minorHAnsi" w:eastAsia="Arial" w:hAnsiTheme="minorHAnsi" w:cstheme="minorHAnsi"/>
          <w:b/>
          <w:bCs/>
          <w:color w:val="000000"/>
          <w:highlight w:val="yellow"/>
        </w:rPr>
      </w:pPr>
    </w:p>
    <w:p w14:paraId="61136064" w14:textId="3C430090" w:rsidR="00EC0079" w:rsidRPr="0019202E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19202E">
        <w:rPr>
          <w:rFonts w:asciiTheme="minorHAnsi" w:hAnsiTheme="minorHAnsi" w:cstheme="minorHAnsi"/>
          <w:b/>
          <w:bCs/>
          <w:color w:val="000000" w:themeColor="text1"/>
        </w:rPr>
        <w:t xml:space="preserve">Przebieg procesu </w:t>
      </w:r>
      <w:r w:rsidR="2F2003F2" w:rsidRPr="0019202E">
        <w:rPr>
          <w:rFonts w:asciiTheme="minorHAnsi" w:hAnsiTheme="minorHAnsi" w:cstheme="minorHAnsi"/>
          <w:b/>
          <w:bCs/>
          <w:color w:val="000000" w:themeColor="text1"/>
        </w:rPr>
        <w:t>wyboru</w:t>
      </w:r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 xml:space="preserve"> (</w:t>
      </w:r>
      <w:proofErr w:type="spellStart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>selection</w:t>
      </w:r>
      <w:proofErr w:type="spellEnd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>process</w:t>
      </w:r>
      <w:proofErr w:type="spellEnd"/>
      <w:r w:rsidR="00264030" w:rsidRPr="0019202E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EC0079" w:rsidRPr="0019202E">
        <w:rPr>
          <w:rFonts w:asciiTheme="minorHAnsi" w:hAnsiTheme="minorHAnsi" w:cstheme="minorHAnsi"/>
          <w:color w:val="000000" w:themeColor="text1"/>
        </w:rPr>
        <w:t xml:space="preserve"> </w:t>
      </w:r>
      <w:r w:rsidR="009700E2">
        <w:rPr>
          <w:rFonts w:asciiTheme="minorHAnsi" w:hAnsiTheme="minorHAnsi" w:cstheme="minorHAnsi"/>
          <w:color w:val="000000" w:themeColor="text1"/>
        </w:rPr>
        <w:br/>
      </w:r>
    </w:p>
    <w:p w14:paraId="052E17A8" w14:textId="77777777" w:rsidR="00600BE5" w:rsidRPr="0019202E" w:rsidRDefault="00600BE5" w:rsidP="00600BE5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>Rozpoczęcie prac komisji konkursowej nie później niż 14 dni po upływie daty złożenia dokumentów.</w:t>
      </w:r>
    </w:p>
    <w:p w14:paraId="544E2AA6" w14:textId="77777777" w:rsidR="00600BE5" w:rsidRPr="0019202E" w:rsidRDefault="00600BE5" w:rsidP="00600BE5">
      <w:pPr>
        <w:pStyle w:val="Akapitzlist"/>
        <w:numPr>
          <w:ilvl w:val="0"/>
          <w:numId w:val="38"/>
        </w:numPr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 xml:space="preserve">Ocena formalna złożonych wniosków.  </w:t>
      </w:r>
    </w:p>
    <w:p w14:paraId="55C6F8FF" w14:textId="77777777" w:rsidR="00600BE5" w:rsidRPr="0019202E" w:rsidRDefault="00600BE5" w:rsidP="00600BE5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>W przypadku braku wymaganych dokumentów, wezwanie do uzupełnienia dokumentacji lub dostarczenia dodatkowych dokumentów.</w:t>
      </w:r>
    </w:p>
    <w:p w14:paraId="4D4B2E8B" w14:textId="77777777" w:rsidR="00600BE5" w:rsidRPr="0019202E" w:rsidRDefault="00600BE5" w:rsidP="00600BE5">
      <w:pPr>
        <w:pStyle w:val="Akapitzlist"/>
        <w:numPr>
          <w:ilvl w:val="0"/>
          <w:numId w:val="38"/>
        </w:numPr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>Wybranie kandydatów do etapu rozmów.</w:t>
      </w:r>
    </w:p>
    <w:p w14:paraId="58457784" w14:textId="77777777" w:rsidR="00600BE5" w:rsidRPr="0019202E" w:rsidRDefault="00600BE5" w:rsidP="00600BE5">
      <w:pPr>
        <w:pStyle w:val="Akapitzlist"/>
        <w:numPr>
          <w:ilvl w:val="0"/>
          <w:numId w:val="38"/>
        </w:numPr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>Rozmowa z wybranymi kandydatami.</w:t>
      </w:r>
    </w:p>
    <w:p w14:paraId="7C06E7CE" w14:textId="77777777" w:rsidR="00600BE5" w:rsidRPr="0019202E" w:rsidRDefault="00600BE5" w:rsidP="00600BE5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>Komisja ma prawo wystąpić o sporządzenie recenzji zewnętrznych dorobku kandydatów bądź poprosić kandydatów o przeprowadzenie zajęć dydaktycznych z możliwością ich oceny przez komisję.</w:t>
      </w:r>
    </w:p>
    <w:p w14:paraId="2FF7B669" w14:textId="77777777" w:rsidR="00600BE5" w:rsidRPr="0019202E" w:rsidRDefault="00600BE5" w:rsidP="00600BE5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19202E">
        <w:rPr>
          <w:rFonts w:asciiTheme="minorHAnsi" w:hAnsiTheme="minorHAnsi" w:cstheme="minorHAnsi"/>
        </w:rPr>
        <w:t>Ogłoszenie wyników przez przewodniczącego komisji konkursowej oraz poinformowanie kandydatów o rozstrzygnięciu. Informacja zwierać będzie uzasadnienie oraz wskazanie mocnych i słabych stron kandydatów. Wraz z informacją kandydatom odesłane zostaną również złożone dokumenty</w:t>
      </w:r>
    </w:p>
    <w:p w14:paraId="5043CB0F" w14:textId="77777777" w:rsidR="00EC0079" w:rsidRPr="0019202E" w:rsidRDefault="00EC0079" w:rsidP="4F6698D0">
      <w:pPr>
        <w:rPr>
          <w:rFonts w:asciiTheme="minorHAnsi" w:hAnsiTheme="minorHAnsi" w:cstheme="minorHAnsi"/>
          <w:color w:val="00B050"/>
        </w:rPr>
      </w:pPr>
    </w:p>
    <w:p w14:paraId="2AFED6E2" w14:textId="77777777" w:rsidR="00EC5FC6" w:rsidRPr="0019202E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19202E">
        <w:rPr>
          <w:rFonts w:asciiTheme="minorHAnsi" w:hAnsiTheme="minorHAnsi" w:cstheme="minorHAnsi"/>
          <w:b/>
          <w:bCs/>
        </w:rPr>
        <w:t>Perspektywy rozwoju zawodowego</w:t>
      </w:r>
    </w:p>
    <w:p w14:paraId="624AB431" w14:textId="77777777" w:rsidR="00D53050" w:rsidRPr="0019202E" w:rsidRDefault="00D53050" w:rsidP="00D53050">
      <w:pPr>
        <w:ind w:left="851" w:hanging="567"/>
        <w:rPr>
          <w:rFonts w:asciiTheme="minorHAnsi" w:hAnsiTheme="minorHAnsi" w:cstheme="minorHAnsi"/>
          <w:szCs w:val="20"/>
        </w:rPr>
      </w:pPr>
      <w:r w:rsidRPr="0019202E">
        <w:rPr>
          <w:rFonts w:asciiTheme="minorHAnsi" w:hAnsiTheme="minorHAnsi" w:cstheme="minorHAnsi"/>
          <w:szCs w:val="20"/>
        </w:rPr>
        <w:t>Wybrany kandydat będzie miał możliwość:</w:t>
      </w:r>
    </w:p>
    <w:p w14:paraId="66EF9A82" w14:textId="77777777" w:rsidR="00D53050" w:rsidRPr="0019202E" w:rsidRDefault="00D53050" w:rsidP="00F35BA7">
      <w:pPr>
        <w:ind w:left="567" w:hanging="283"/>
        <w:jc w:val="both"/>
        <w:rPr>
          <w:rFonts w:asciiTheme="minorHAnsi" w:hAnsiTheme="minorHAnsi" w:cstheme="minorHAnsi"/>
          <w:szCs w:val="20"/>
        </w:rPr>
      </w:pPr>
      <w:r w:rsidRPr="0019202E">
        <w:rPr>
          <w:rFonts w:asciiTheme="minorHAnsi" w:hAnsiTheme="minorHAnsi" w:cstheme="minorHAnsi"/>
          <w:szCs w:val="20"/>
        </w:rPr>
        <w:t>-</w:t>
      </w:r>
      <w:r w:rsidRPr="0019202E">
        <w:rPr>
          <w:rFonts w:asciiTheme="minorHAnsi" w:hAnsiTheme="minorHAnsi" w:cstheme="minorHAnsi"/>
          <w:szCs w:val="20"/>
        </w:rPr>
        <w:tab/>
        <w:t xml:space="preserve">rozwoju działalności badawczej zgodnie z własnymi zainteresowaniami; </w:t>
      </w:r>
    </w:p>
    <w:p w14:paraId="11075DD9" w14:textId="77777777" w:rsidR="00D53050" w:rsidRPr="0019202E" w:rsidRDefault="00D53050" w:rsidP="00F35BA7">
      <w:pPr>
        <w:ind w:left="567" w:hanging="283"/>
        <w:jc w:val="both"/>
        <w:rPr>
          <w:rFonts w:asciiTheme="minorHAnsi" w:hAnsiTheme="minorHAnsi" w:cstheme="minorHAnsi"/>
          <w:szCs w:val="20"/>
        </w:rPr>
      </w:pPr>
      <w:r w:rsidRPr="0019202E">
        <w:rPr>
          <w:rFonts w:asciiTheme="minorHAnsi" w:hAnsiTheme="minorHAnsi" w:cstheme="minorHAnsi"/>
          <w:szCs w:val="20"/>
        </w:rPr>
        <w:t>-</w:t>
      </w:r>
      <w:r w:rsidRPr="0019202E">
        <w:rPr>
          <w:rFonts w:asciiTheme="minorHAnsi" w:hAnsiTheme="minorHAnsi" w:cstheme="minorHAnsi"/>
          <w:szCs w:val="20"/>
        </w:rPr>
        <w:tab/>
        <w:t xml:space="preserve">doskonalenia umiejętności dydaktycznych z uwzględnieniem wykorzystania nowoczesnych narzędzi multimedialnych, w tym w zakresie kształcenia zdalnego; </w:t>
      </w:r>
    </w:p>
    <w:p w14:paraId="62A80188" w14:textId="2A6A553A" w:rsidR="00D53050" w:rsidRPr="0019202E" w:rsidRDefault="00D53050" w:rsidP="00F35BA7">
      <w:pPr>
        <w:ind w:left="567" w:hanging="283"/>
        <w:jc w:val="both"/>
        <w:rPr>
          <w:rFonts w:asciiTheme="minorHAnsi" w:hAnsiTheme="minorHAnsi" w:cstheme="minorHAnsi"/>
          <w:szCs w:val="20"/>
        </w:rPr>
      </w:pPr>
      <w:r w:rsidRPr="0019202E">
        <w:rPr>
          <w:rFonts w:asciiTheme="minorHAnsi" w:hAnsiTheme="minorHAnsi" w:cstheme="minorHAnsi"/>
          <w:szCs w:val="20"/>
        </w:rPr>
        <w:t>-</w:t>
      </w:r>
      <w:r w:rsidRPr="0019202E">
        <w:rPr>
          <w:rFonts w:asciiTheme="minorHAnsi" w:hAnsiTheme="minorHAnsi" w:cstheme="minorHAnsi"/>
          <w:szCs w:val="20"/>
        </w:rPr>
        <w:tab/>
        <w:t xml:space="preserve">rozwijania współpracy z </w:t>
      </w:r>
      <w:r w:rsidR="00F35BA7" w:rsidRPr="0019202E">
        <w:rPr>
          <w:rFonts w:asciiTheme="minorHAnsi" w:hAnsiTheme="minorHAnsi" w:cstheme="minorHAnsi"/>
          <w:szCs w:val="20"/>
        </w:rPr>
        <w:t xml:space="preserve">innymi </w:t>
      </w:r>
      <w:r w:rsidRPr="0019202E">
        <w:rPr>
          <w:rFonts w:asciiTheme="minorHAnsi" w:hAnsiTheme="minorHAnsi" w:cstheme="minorHAnsi"/>
          <w:szCs w:val="20"/>
        </w:rPr>
        <w:t xml:space="preserve">ośrodkami </w:t>
      </w:r>
      <w:r w:rsidR="00F35BA7" w:rsidRPr="0019202E">
        <w:rPr>
          <w:rFonts w:asciiTheme="minorHAnsi" w:hAnsiTheme="minorHAnsi" w:cstheme="minorHAnsi"/>
          <w:szCs w:val="20"/>
        </w:rPr>
        <w:t>naukowymi</w:t>
      </w:r>
    </w:p>
    <w:p w14:paraId="624FA4FB" w14:textId="4C54641E" w:rsidR="00D53050" w:rsidRPr="0019202E" w:rsidRDefault="00D53050" w:rsidP="00F35BA7">
      <w:pPr>
        <w:ind w:left="567" w:hanging="283"/>
        <w:jc w:val="both"/>
        <w:rPr>
          <w:rFonts w:asciiTheme="minorHAnsi" w:hAnsiTheme="minorHAnsi" w:cstheme="minorHAnsi"/>
          <w:szCs w:val="20"/>
        </w:rPr>
      </w:pPr>
      <w:r w:rsidRPr="0019202E">
        <w:rPr>
          <w:rFonts w:asciiTheme="minorHAnsi" w:hAnsiTheme="minorHAnsi" w:cstheme="minorHAnsi"/>
          <w:szCs w:val="20"/>
        </w:rPr>
        <w:t>-</w:t>
      </w:r>
      <w:r w:rsidRPr="0019202E">
        <w:rPr>
          <w:rFonts w:asciiTheme="minorHAnsi" w:hAnsiTheme="minorHAnsi" w:cstheme="minorHAnsi"/>
          <w:szCs w:val="20"/>
        </w:rPr>
        <w:tab/>
        <w:t>aplikowania i uczestniczenia w grantach badawczych przy wsparciu wykwalifikowanego personelu UAM</w:t>
      </w:r>
    </w:p>
    <w:p w14:paraId="24792493" w14:textId="77777777" w:rsidR="00D53050" w:rsidRPr="0019202E" w:rsidRDefault="00D53050" w:rsidP="00F35BA7">
      <w:pPr>
        <w:ind w:left="567" w:hanging="283"/>
        <w:jc w:val="both"/>
        <w:rPr>
          <w:rFonts w:asciiTheme="minorHAnsi" w:hAnsiTheme="minorHAnsi" w:cstheme="minorHAnsi"/>
          <w:szCs w:val="20"/>
        </w:rPr>
      </w:pPr>
      <w:r w:rsidRPr="0019202E">
        <w:rPr>
          <w:rFonts w:asciiTheme="minorHAnsi" w:hAnsiTheme="minorHAnsi" w:cstheme="minorHAnsi"/>
          <w:szCs w:val="20"/>
        </w:rPr>
        <w:t>-</w:t>
      </w:r>
      <w:r w:rsidRPr="0019202E">
        <w:rPr>
          <w:rFonts w:asciiTheme="minorHAnsi" w:hAnsiTheme="minorHAnsi" w:cstheme="minorHAnsi"/>
          <w:szCs w:val="20"/>
        </w:rPr>
        <w:tab/>
        <w:t>odbycia stażów w uczelniach polskich i zagranicznych</w:t>
      </w:r>
    </w:p>
    <w:p w14:paraId="567CEAC0" w14:textId="77777777" w:rsidR="00D53050" w:rsidRPr="0019202E" w:rsidRDefault="00D53050" w:rsidP="00F35BA7">
      <w:pPr>
        <w:ind w:left="567" w:hanging="283"/>
        <w:jc w:val="both"/>
        <w:rPr>
          <w:rFonts w:asciiTheme="minorHAnsi" w:hAnsiTheme="minorHAnsi" w:cstheme="minorHAnsi"/>
          <w:szCs w:val="20"/>
        </w:rPr>
      </w:pPr>
      <w:r w:rsidRPr="0019202E">
        <w:rPr>
          <w:rFonts w:asciiTheme="minorHAnsi" w:hAnsiTheme="minorHAnsi" w:cstheme="minorHAnsi"/>
          <w:szCs w:val="20"/>
        </w:rPr>
        <w:t>-</w:t>
      </w:r>
      <w:r w:rsidRPr="0019202E">
        <w:rPr>
          <w:rFonts w:asciiTheme="minorHAnsi" w:hAnsiTheme="minorHAnsi" w:cstheme="minorHAnsi"/>
          <w:szCs w:val="20"/>
        </w:rPr>
        <w:tab/>
        <w:t>aktywnego uczestniczenia w wydarzeniach związanych z funkcjonowaniem Wydziału</w:t>
      </w:r>
    </w:p>
    <w:p w14:paraId="1146AF4E" w14:textId="77777777" w:rsidR="00D53050" w:rsidRPr="0019202E" w:rsidRDefault="00D53050" w:rsidP="00F35BA7">
      <w:pPr>
        <w:ind w:left="567" w:hanging="283"/>
        <w:jc w:val="both"/>
        <w:rPr>
          <w:rFonts w:asciiTheme="minorHAnsi" w:hAnsiTheme="minorHAnsi" w:cstheme="minorHAnsi"/>
          <w:szCs w:val="20"/>
        </w:rPr>
      </w:pPr>
      <w:r w:rsidRPr="0019202E">
        <w:rPr>
          <w:rFonts w:asciiTheme="minorHAnsi" w:hAnsiTheme="minorHAnsi" w:cstheme="minorHAnsi"/>
          <w:szCs w:val="20"/>
        </w:rPr>
        <w:t>-</w:t>
      </w:r>
      <w:r w:rsidRPr="0019202E">
        <w:rPr>
          <w:rFonts w:asciiTheme="minorHAnsi" w:hAnsiTheme="minorHAnsi" w:cstheme="minorHAnsi"/>
          <w:szCs w:val="20"/>
        </w:rPr>
        <w:tab/>
        <w:t>możliwość awansu naukowego w ramach struktury zatrudnienia w zależności od osiągnięć naukowych, dydaktycznych oraz organizacyjnych</w:t>
      </w:r>
    </w:p>
    <w:p w14:paraId="6537F28F" w14:textId="6EFE8DFD" w:rsidR="00EC5FC6" w:rsidRPr="0019202E" w:rsidRDefault="00EC5FC6" w:rsidP="00F35BA7">
      <w:pPr>
        <w:ind w:left="567" w:hanging="283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DFB9E20" w14:textId="77777777" w:rsidR="00EC5FC6" w:rsidRPr="0019202E" w:rsidRDefault="00EC5FC6">
      <w:pPr>
        <w:rPr>
          <w:rFonts w:asciiTheme="minorHAnsi" w:hAnsiTheme="minorHAnsi" w:cstheme="minorHAnsi"/>
          <w:b/>
          <w:bCs/>
          <w:color w:val="FF0000"/>
        </w:rPr>
      </w:pPr>
    </w:p>
    <w:p w14:paraId="7112A9D2" w14:textId="77777777" w:rsidR="0050641C" w:rsidRPr="0019202E" w:rsidRDefault="0050641C" w:rsidP="00D9614D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 xml:space="preserve">Klauzula informacyjna </w:t>
      </w:r>
      <w:proofErr w:type="gramStart"/>
      <w:r w:rsidRPr="0019202E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RODO :</w:t>
      </w:r>
      <w:proofErr w:type="gramEnd"/>
    </w:p>
    <w:p w14:paraId="23E9D539" w14:textId="77777777" w:rsidR="00702DB2" w:rsidRPr="0019202E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</w:t>
      </w:r>
      <w:proofErr w:type="gramStart"/>
      <w:r w:rsidRPr="0019202E">
        <w:rPr>
          <w:rFonts w:asciiTheme="minorHAnsi" w:hAnsiTheme="minorHAnsi" w:cstheme="minorHAnsi"/>
          <w:color w:val="1E1E1E"/>
          <w:sz w:val="18"/>
          <w:szCs w:val="18"/>
        </w:rPr>
        <w:t>Mickiewicza  w</w:t>
      </w:r>
      <w:proofErr w:type="gramEnd"/>
      <w:r w:rsidRPr="0019202E">
        <w:rPr>
          <w:rFonts w:asciiTheme="minorHAnsi" w:hAnsiTheme="minorHAnsi" w:cstheme="minorHAnsi"/>
          <w:color w:val="1E1E1E"/>
          <w:sz w:val="18"/>
          <w:szCs w:val="18"/>
        </w:rPr>
        <w:t xml:space="preserve"> Poznaniu </w:t>
      </w:r>
      <w:r w:rsidR="00D9614D" w:rsidRPr="0019202E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19202E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19202E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19202E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3" w:history="1">
        <w:r w:rsidRPr="0019202E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19202E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</w:t>
      </w:r>
      <w:proofErr w:type="gramStart"/>
      <w:r w:rsidRPr="0019202E">
        <w:rPr>
          <w:rFonts w:asciiTheme="minorHAnsi" w:hAnsiTheme="minorHAnsi" w:cstheme="minorHAnsi"/>
          <w:color w:val="1E1E1E"/>
          <w:sz w:val="18"/>
          <w:szCs w:val="18"/>
        </w:rPr>
        <w:t>oraz  Kodeks</w:t>
      </w:r>
      <w:proofErr w:type="gramEnd"/>
      <w:r w:rsidRPr="0019202E">
        <w:rPr>
          <w:rFonts w:asciiTheme="minorHAnsi" w:hAnsiTheme="minorHAnsi" w:cstheme="minorHAnsi"/>
          <w:color w:val="1E1E1E"/>
          <w:sz w:val="18"/>
          <w:szCs w:val="18"/>
        </w:rPr>
        <w:t xml:space="preserve"> Pracy z dnia </w:t>
      </w:r>
      <w:r w:rsidR="00D9614D" w:rsidRPr="0019202E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19202E">
        <w:rPr>
          <w:rFonts w:asciiTheme="minorHAnsi" w:hAnsiTheme="minorHAnsi" w:cstheme="minorHAnsi"/>
          <w:color w:val="1E1E1E"/>
          <w:sz w:val="18"/>
          <w:szCs w:val="18"/>
        </w:rPr>
        <w:t xml:space="preserve">26 czerwca 1974 r. (Dz.U. z 1998r. N21, poz.94 z </w:t>
      </w:r>
      <w:proofErr w:type="spellStart"/>
      <w:r w:rsidRPr="0019202E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19202E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6AD42154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lastRenderedPageBreak/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19202E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738610EB" w14:textId="33603832" w:rsidR="0037745E" w:rsidRPr="0019202E" w:rsidRDefault="00702DB2" w:rsidP="009B0EB1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19202E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sectPr w:rsidR="0037745E" w:rsidRPr="0019202E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0ABB0D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16.5pt;height:14.7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grLDe2AIAAPkGAAAOAAAAZHJzL2Uyb0RvYy54bWy8lW1v0zAQx98j8R2s&#13;&#10;vO/y0HRpo7XTaDeENNiExgdwHae1sGPLdp9AfHfunKQr2gRjSFSqcj4ndz//7y65uNwrSbbcOqGb&#13;&#10;aZSeJRHhDdOVaFbT6MvDzWAcEedpU1GpGz6NDtxFl7O3by52puSZXmtZcUsgSOPKnZlGa+9NGceO&#13;&#10;rbmi7kwb3sBmra2iHpZ2FVeW7iC6knGWJOfxTtvKWM24c+BdtJvRLMSva878XV077okEuiydZBHx&#13;&#10;R8uClSeTIiJLsNJ8mETx7IKWK0vNWrAOi76CSlHRAMQx1IJ6SjZWvCKUEcxvLIdoYJXw77DA+odo&#13;&#10;XRD1ohiK2q8bM2BaGerFUkjhD0H9DqrZ3gt2b1tC9ml7b4moQNHzZJiM8wxaoKEKin+3tPQbeXSD&#13;&#10;2HgmfAKfh2WM61/CLaUwN0JKFBPtDhxK9+dW0XUtGF9otlG88W2/WC7hDLpxa2FcRGzJ1ZIDrP1Q&#13;&#10;paFifO9vncd0YLU1+56Nr5Jkkr0bzEfJfJAnxfXgapIXgyK5LvIkH6fzdP4Dn07zcuP4rWZULozo&#13;&#10;GyjNn9Aqwax2uvZnoGrcgvatDaBpEocWIlsKjRvaMg5AIFG4BkQwURJkdd5yz9Zo1qDWZ2h8lPNk&#13;&#10;I0j7qCYK7QwWjZb72iq8AgbZYzpy6JK2IjBwpmMYlFFEGGylRZqPeqj+YWOdf8+1ImiAnkAQ9KRb&#13;&#10;YG1Z+lsCsJai6gvrDm4ubXtYGO5K7x5A/IhI6jxsAEz4hXhyoz7qqr33fAT+dmbBDZPeuoe9G88f&#13;&#10;QrdSnKaUDVLApB8hVq6r+8oRox0qEEDtanmEy/Mim+dPOPp8tDzFmPRuxGijBI6VC6m7LNBAcIaX&#13;&#10;ZgLdnzvxqHf/NtV4+N9SpZDpL46FYM8UsujdzxwLXMeKSdEQil+cEYoJkYiDCcSxTrE78NZjoWGB&#13;&#10;tQ/j0A5AMGEe+hvx3Y8v7NM12KdfrNlPAA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wQUAAYACAAA&#13;&#10;ACEAC+pYc9oAAAADAQAADwAAAGRycy9kb3ducmV2LnhtbEyPwU7DQAxE70j8w8pI3OguKRQUsqkK&#13;&#10;ggMSlSD0A9zEJKFZb5TdpOHvMVzg4pE11sxztp5dpyYaQuvZwuXCgCIufdVybWH3/nRxCypE5Ao7&#13;&#10;z2ThiwKs89OTDNPKH/mNpiLWSkI4pGihibFPtQ5lQw7DwvfE4n34wWGUdah1NeBRwl2nE2NW2mHL&#13;&#10;0tBgTw8NlYdidBaWn9Nzez8eisfNVXi5RrPbJq/G2vOzeXMHKtIc/47hB1/QIRemvR+5CqqzII/E&#13;&#10;3yneMlmB2ouaG9B5pv+z598AAAD//wMAUEsDBAoAAAAAAAAAIQDLDcBBbwAAAG8AAAAUAAAAZHJz&#13;&#10;L21lZGlhL2ltYWdlMS5wbmeJUE5HDQoaCgAAAA1JSERSAAAAEwAAABIIBgAAALkM5WkAAAA2SURB&#13;&#10;VDiNYwgrXvJfP6ifYhxWvOQ/g35Q/39qAP2g/lHDRg0bNWzUsAE1zCZ2GlUKR5vYaf8BHO/ND8VR&#13;&#10;kCoAAAAASUVORK5CYIJQSwECLQAUAAYACAAAACEAsYJntgoBAAATAgAAEwAAAAAAAAAAAAAAAAAA&#13;&#10;AAAAW0NvbnRlbnRfVHlwZXNdLnhtbFBLAQItABQABgAIAAAAIQA4/SH/1gAAAJQBAAALAAAAAAAA&#13;&#10;AAAAAAAAADsBAABfcmVscy8ucmVsc1BLAQItABQABgAIAAAAIQAgrLDe2AIAAPkGAAAOAAAAAAAA&#13;&#10;AAAAAAAAADoCAABkcnMvZTJvRG9jLnhtbFBLAQItABQABgAIAAAAIQCqJg6+vAAAACEBAAAZAAAA&#13;&#10;AAAAAAAAAAAAAD4FAABkcnMvX3JlbHMvZTJvRG9jLnhtbC5yZWxzUEsBAi0AFAAGAAgAAAAhAAvq&#13;&#10;WHPaAAAAAwEAAA8AAAAAAAAAAAAAAAAAMQYAAGRycy9kb3ducmV2LnhtbFBLAQItAAoAAAAAAAAA&#13;&#10;IQDLDcBBbwAAAG8AAAAUAAAAAAAAAAAAAAAAADgHAABkcnMvbWVkaWEvaW1hZ2UxLnBuZ1BLBQYA&#13;&#10;AAAABgAGAHwBAADZBwAAAAA=&#13;&#10;" o:bullet="t">
        <v:imagedata r:id="rId1" o:title=""/>
      </v:shape>
    </w:pict>
  </w:numPicBullet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213"/>
    <w:multiLevelType w:val="hybridMultilevel"/>
    <w:tmpl w:val="94447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1831F1"/>
    <w:multiLevelType w:val="hybridMultilevel"/>
    <w:tmpl w:val="36D05CB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37237806"/>
    <w:multiLevelType w:val="hybridMultilevel"/>
    <w:tmpl w:val="0554BB4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17541"/>
    <w:multiLevelType w:val="hybridMultilevel"/>
    <w:tmpl w:val="F86ABB82"/>
    <w:lvl w:ilvl="0" w:tplc="D8A00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953BA"/>
    <w:multiLevelType w:val="hybridMultilevel"/>
    <w:tmpl w:val="4D868D98"/>
    <w:numStyleLink w:val="Zaimportowanystyl4"/>
  </w:abstractNum>
  <w:abstractNum w:abstractNumId="28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793E2B"/>
    <w:multiLevelType w:val="hybridMultilevel"/>
    <w:tmpl w:val="4D868D98"/>
    <w:styleLink w:val="Zaimportowanystyl4"/>
    <w:lvl w:ilvl="0" w:tplc="68D42E5A">
      <w:start w:val="1"/>
      <w:numFmt w:val="bullet"/>
      <w:lvlText w:val="·"/>
      <w:lvlJc w:val="left"/>
      <w:pPr>
        <w:tabs>
          <w:tab w:val="left" w:pos="564"/>
        </w:tabs>
        <w:ind w:left="563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AD226F7A">
      <w:start w:val="1"/>
      <w:numFmt w:val="bullet"/>
      <w:lvlText w:val="·"/>
      <w:lvlJc w:val="left"/>
      <w:pPr>
        <w:tabs>
          <w:tab w:val="left" w:pos="564"/>
        </w:tabs>
        <w:ind w:left="1438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4BC12">
      <w:start w:val="1"/>
      <w:numFmt w:val="bullet"/>
      <w:lvlText w:val="·"/>
      <w:lvlJc w:val="left"/>
      <w:pPr>
        <w:tabs>
          <w:tab w:val="left" w:pos="564"/>
        </w:tabs>
        <w:ind w:left="2317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D06EBA">
      <w:start w:val="1"/>
      <w:numFmt w:val="bullet"/>
      <w:lvlText w:val="·"/>
      <w:lvlJc w:val="left"/>
      <w:pPr>
        <w:tabs>
          <w:tab w:val="left" w:pos="564"/>
        </w:tabs>
        <w:ind w:left="3195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8D6FC">
      <w:start w:val="1"/>
      <w:numFmt w:val="bullet"/>
      <w:lvlText w:val="·"/>
      <w:lvlJc w:val="left"/>
      <w:pPr>
        <w:tabs>
          <w:tab w:val="left" w:pos="564"/>
        </w:tabs>
        <w:ind w:left="4074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96E3A8">
      <w:start w:val="1"/>
      <w:numFmt w:val="bullet"/>
      <w:lvlText w:val="·"/>
      <w:lvlJc w:val="left"/>
      <w:pPr>
        <w:tabs>
          <w:tab w:val="left" w:pos="564"/>
        </w:tabs>
        <w:ind w:left="4953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E0F298">
      <w:start w:val="1"/>
      <w:numFmt w:val="bullet"/>
      <w:lvlText w:val="·"/>
      <w:lvlJc w:val="left"/>
      <w:pPr>
        <w:tabs>
          <w:tab w:val="left" w:pos="564"/>
        </w:tabs>
        <w:ind w:left="5831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70B4FC">
      <w:start w:val="1"/>
      <w:numFmt w:val="bullet"/>
      <w:lvlText w:val="·"/>
      <w:lvlJc w:val="left"/>
      <w:pPr>
        <w:tabs>
          <w:tab w:val="left" w:pos="564"/>
        </w:tabs>
        <w:ind w:left="6710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C0F34A">
      <w:start w:val="1"/>
      <w:numFmt w:val="bullet"/>
      <w:lvlText w:val="·"/>
      <w:lvlJc w:val="left"/>
      <w:pPr>
        <w:tabs>
          <w:tab w:val="left" w:pos="564"/>
        </w:tabs>
        <w:ind w:left="7589" w:hanging="14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3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359F5"/>
    <w:multiLevelType w:val="hybridMultilevel"/>
    <w:tmpl w:val="967A7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74346">
    <w:abstractNumId w:val="36"/>
  </w:num>
  <w:num w:numId="2" w16cid:durableId="211767956">
    <w:abstractNumId w:val="23"/>
  </w:num>
  <w:num w:numId="3" w16cid:durableId="537427740">
    <w:abstractNumId w:val="29"/>
  </w:num>
  <w:num w:numId="4" w16cid:durableId="857039027">
    <w:abstractNumId w:val="11"/>
  </w:num>
  <w:num w:numId="5" w16cid:durableId="1976908696">
    <w:abstractNumId w:val="1"/>
  </w:num>
  <w:num w:numId="6" w16cid:durableId="1023938813">
    <w:abstractNumId w:val="2"/>
  </w:num>
  <w:num w:numId="7" w16cid:durableId="659431793">
    <w:abstractNumId w:val="35"/>
  </w:num>
  <w:num w:numId="8" w16cid:durableId="5715605">
    <w:abstractNumId w:val="10"/>
  </w:num>
  <w:num w:numId="9" w16cid:durableId="1315060418">
    <w:abstractNumId w:val="8"/>
  </w:num>
  <w:num w:numId="10" w16cid:durableId="5823715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9905642">
    <w:abstractNumId w:val="16"/>
  </w:num>
  <w:num w:numId="12" w16cid:durableId="38633256">
    <w:abstractNumId w:val="7"/>
  </w:num>
  <w:num w:numId="13" w16cid:durableId="1122917232">
    <w:abstractNumId w:val="22"/>
  </w:num>
  <w:num w:numId="14" w16cid:durableId="701052860">
    <w:abstractNumId w:val="15"/>
  </w:num>
  <w:num w:numId="15" w16cid:durableId="165243064">
    <w:abstractNumId w:val="5"/>
  </w:num>
  <w:num w:numId="16" w16cid:durableId="381368032">
    <w:abstractNumId w:val="20"/>
  </w:num>
  <w:num w:numId="17" w16cid:durableId="1761828932">
    <w:abstractNumId w:val="32"/>
  </w:num>
  <w:num w:numId="18" w16cid:durableId="307830807">
    <w:abstractNumId w:val="33"/>
  </w:num>
  <w:num w:numId="19" w16cid:durableId="364016752">
    <w:abstractNumId w:val="25"/>
  </w:num>
  <w:num w:numId="20" w16cid:durableId="465661451">
    <w:abstractNumId w:val="3"/>
  </w:num>
  <w:num w:numId="21" w16cid:durableId="254748979">
    <w:abstractNumId w:val="24"/>
  </w:num>
  <w:num w:numId="22" w16cid:durableId="740296947">
    <w:abstractNumId w:val="17"/>
  </w:num>
  <w:num w:numId="23" w16cid:durableId="1836336765">
    <w:abstractNumId w:val="6"/>
  </w:num>
  <w:num w:numId="24" w16cid:durableId="403338376">
    <w:abstractNumId w:val="19"/>
  </w:num>
  <w:num w:numId="25" w16cid:durableId="984698581">
    <w:abstractNumId w:val="26"/>
  </w:num>
  <w:num w:numId="26" w16cid:durableId="709381111">
    <w:abstractNumId w:val="0"/>
  </w:num>
  <w:num w:numId="27" w16cid:durableId="291517831">
    <w:abstractNumId w:val="9"/>
  </w:num>
  <w:num w:numId="28" w16cid:durableId="887645203">
    <w:abstractNumId w:val="30"/>
  </w:num>
  <w:num w:numId="29" w16cid:durableId="1228955906">
    <w:abstractNumId w:val="28"/>
  </w:num>
  <w:num w:numId="30" w16cid:durableId="185217478">
    <w:abstractNumId w:val="18"/>
  </w:num>
  <w:num w:numId="31" w16cid:durableId="470445306">
    <w:abstractNumId w:val="13"/>
  </w:num>
  <w:num w:numId="32" w16cid:durableId="1520267962">
    <w:abstractNumId w:val="12"/>
  </w:num>
  <w:num w:numId="33" w16cid:durableId="911937994">
    <w:abstractNumId w:val="4"/>
  </w:num>
  <w:num w:numId="34" w16cid:durableId="1068262587">
    <w:abstractNumId w:val="31"/>
  </w:num>
  <w:num w:numId="35" w16cid:durableId="746072372">
    <w:abstractNumId w:val="27"/>
  </w:num>
  <w:num w:numId="36" w16cid:durableId="1778793338">
    <w:abstractNumId w:val="34"/>
  </w:num>
  <w:num w:numId="37" w16cid:durableId="1202939146">
    <w:abstractNumId w:val="21"/>
  </w:num>
  <w:num w:numId="38" w16cid:durableId="1486628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0"/>
    <w:rsid w:val="000115D3"/>
    <w:rsid w:val="000179BB"/>
    <w:rsid w:val="00030171"/>
    <w:rsid w:val="000415D1"/>
    <w:rsid w:val="00047558"/>
    <w:rsid w:val="000D0346"/>
    <w:rsid w:val="000F2D70"/>
    <w:rsid w:val="001135E0"/>
    <w:rsid w:val="00116FB0"/>
    <w:rsid w:val="00140CEF"/>
    <w:rsid w:val="00145B2F"/>
    <w:rsid w:val="001478D5"/>
    <w:rsid w:val="0019202E"/>
    <w:rsid w:val="001B395E"/>
    <w:rsid w:val="001B7774"/>
    <w:rsid w:val="001D0470"/>
    <w:rsid w:val="001D12F6"/>
    <w:rsid w:val="001D5234"/>
    <w:rsid w:val="001D699D"/>
    <w:rsid w:val="001F4F56"/>
    <w:rsid w:val="001F6C81"/>
    <w:rsid w:val="00212E4D"/>
    <w:rsid w:val="002263B3"/>
    <w:rsid w:val="00231FAE"/>
    <w:rsid w:val="00264030"/>
    <w:rsid w:val="00275CE7"/>
    <w:rsid w:val="0028322F"/>
    <w:rsid w:val="002B3676"/>
    <w:rsid w:val="002D7C28"/>
    <w:rsid w:val="002E1B27"/>
    <w:rsid w:val="002E3E31"/>
    <w:rsid w:val="00310877"/>
    <w:rsid w:val="003370ED"/>
    <w:rsid w:val="00351A3C"/>
    <w:rsid w:val="00375621"/>
    <w:rsid w:val="0037745E"/>
    <w:rsid w:val="00383F64"/>
    <w:rsid w:val="003B5440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D3ED2"/>
    <w:rsid w:val="004D6C79"/>
    <w:rsid w:val="004E63B5"/>
    <w:rsid w:val="004E7B30"/>
    <w:rsid w:val="004F1B8C"/>
    <w:rsid w:val="004F30C9"/>
    <w:rsid w:val="005035E0"/>
    <w:rsid w:val="0050641C"/>
    <w:rsid w:val="00511AA7"/>
    <w:rsid w:val="00532F1B"/>
    <w:rsid w:val="00551BF6"/>
    <w:rsid w:val="00565677"/>
    <w:rsid w:val="00591D6D"/>
    <w:rsid w:val="00596C15"/>
    <w:rsid w:val="005A05DB"/>
    <w:rsid w:val="005D1B30"/>
    <w:rsid w:val="00600BE5"/>
    <w:rsid w:val="0068057B"/>
    <w:rsid w:val="006E01DB"/>
    <w:rsid w:val="006E67C1"/>
    <w:rsid w:val="006F48F4"/>
    <w:rsid w:val="00702DB2"/>
    <w:rsid w:val="007D090B"/>
    <w:rsid w:val="00856FBC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700E2"/>
    <w:rsid w:val="00985C87"/>
    <w:rsid w:val="009930A7"/>
    <w:rsid w:val="009B0EB1"/>
    <w:rsid w:val="009B6A46"/>
    <w:rsid w:val="009D4456"/>
    <w:rsid w:val="009E2654"/>
    <w:rsid w:val="00A21159"/>
    <w:rsid w:val="00A3363B"/>
    <w:rsid w:val="00A46254"/>
    <w:rsid w:val="00A56935"/>
    <w:rsid w:val="00A847CD"/>
    <w:rsid w:val="00AE295E"/>
    <w:rsid w:val="00AE5E94"/>
    <w:rsid w:val="00AF410A"/>
    <w:rsid w:val="00B162A3"/>
    <w:rsid w:val="00B27485"/>
    <w:rsid w:val="00B33510"/>
    <w:rsid w:val="00B353FB"/>
    <w:rsid w:val="00B67C8F"/>
    <w:rsid w:val="00B83368"/>
    <w:rsid w:val="00B954C8"/>
    <w:rsid w:val="00BB10E4"/>
    <w:rsid w:val="00BD6DE2"/>
    <w:rsid w:val="00BE1158"/>
    <w:rsid w:val="00BE1942"/>
    <w:rsid w:val="00BE4DCD"/>
    <w:rsid w:val="00C11467"/>
    <w:rsid w:val="00C262F1"/>
    <w:rsid w:val="00C4415E"/>
    <w:rsid w:val="00CD2F7D"/>
    <w:rsid w:val="00CF5C8A"/>
    <w:rsid w:val="00D102AB"/>
    <w:rsid w:val="00D12276"/>
    <w:rsid w:val="00D212A7"/>
    <w:rsid w:val="00D3250A"/>
    <w:rsid w:val="00D40E81"/>
    <w:rsid w:val="00D43232"/>
    <w:rsid w:val="00D529B0"/>
    <w:rsid w:val="00D53050"/>
    <w:rsid w:val="00D5408A"/>
    <w:rsid w:val="00D762D6"/>
    <w:rsid w:val="00D90EC4"/>
    <w:rsid w:val="00D9614D"/>
    <w:rsid w:val="00DA5006"/>
    <w:rsid w:val="00DB68FA"/>
    <w:rsid w:val="00DF7C9B"/>
    <w:rsid w:val="00E00952"/>
    <w:rsid w:val="00E17903"/>
    <w:rsid w:val="00E20900"/>
    <w:rsid w:val="00E270B4"/>
    <w:rsid w:val="00E46FB0"/>
    <w:rsid w:val="00E6053E"/>
    <w:rsid w:val="00E82216"/>
    <w:rsid w:val="00E93081"/>
    <w:rsid w:val="00EA5B2E"/>
    <w:rsid w:val="00EC0079"/>
    <w:rsid w:val="00EC5FC6"/>
    <w:rsid w:val="00ED257C"/>
    <w:rsid w:val="00ED6751"/>
    <w:rsid w:val="00EF29DC"/>
    <w:rsid w:val="00EF7969"/>
    <w:rsid w:val="00F332C5"/>
    <w:rsid w:val="00F35BA7"/>
    <w:rsid w:val="00F40543"/>
    <w:rsid w:val="00F51070"/>
    <w:rsid w:val="00F544CC"/>
    <w:rsid w:val="00F57C0E"/>
    <w:rsid w:val="00F721C6"/>
    <w:rsid w:val="00F7334A"/>
    <w:rsid w:val="00F818A8"/>
    <w:rsid w:val="00F84C28"/>
    <w:rsid w:val="03499139"/>
    <w:rsid w:val="05945EF9"/>
    <w:rsid w:val="05FFC6D6"/>
    <w:rsid w:val="071D58F5"/>
    <w:rsid w:val="076BA5FB"/>
    <w:rsid w:val="08E955FD"/>
    <w:rsid w:val="09606A27"/>
    <w:rsid w:val="099E1A2B"/>
    <w:rsid w:val="09C869AC"/>
    <w:rsid w:val="0E276652"/>
    <w:rsid w:val="0E4107D3"/>
    <w:rsid w:val="0F42CE69"/>
    <w:rsid w:val="0FA5A8CD"/>
    <w:rsid w:val="1130EB18"/>
    <w:rsid w:val="134D7C97"/>
    <w:rsid w:val="192587AC"/>
    <w:rsid w:val="19A5AC96"/>
    <w:rsid w:val="1A13C5BE"/>
    <w:rsid w:val="1C7072E8"/>
    <w:rsid w:val="1F7BA0D3"/>
    <w:rsid w:val="20D9D1CF"/>
    <w:rsid w:val="2206B8A8"/>
    <w:rsid w:val="22E54BAD"/>
    <w:rsid w:val="25132AC8"/>
    <w:rsid w:val="25EAE257"/>
    <w:rsid w:val="29E34014"/>
    <w:rsid w:val="29F7DD3A"/>
    <w:rsid w:val="2B8A609A"/>
    <w:rsid w:val="2CC0442F"/>
    <w:rsid w:val="2D5E47F1"/>
    <w:rsid w:val="2F2003F2"/>
    <w:rsid w:val="35C1CBF4"/>
    <w:rsid w:val="3655CC2D"/>
    <w:rsid w:val="3772F970"/>
    <w:rsid w:val="383DF036"/>
    <w:rsid w:val="3AEFEB30"/>
    <w:rsid w:val="3B732692"/>
    <w:rsid w:val="3BAF11DA"/>
    <w:rsid w:val="3CBBFD2A"/>
    <w:rsid w:val="3F17B387"/>
    <w:rsid w:val="3F50D9AD"/>
    <w:rsid w:val="40D48BC1"/>
    <w:rsid w:val="43EBFBA9"/>
    <w:rsid w:val="44B12C88"/>
    <w:rsid w:val="464027C7"/>
    <w:rsid w:val="46F45463"/>
    <w:rsid w:val="485A8862"/>
    <w:rsid w:val="4E41203A"/>
    <w:rsid w:val="4F495F37"/>
    <w:rsid w:val="4F6698D0"/>
    <w:rsid w:val="50A8E5AB"/>
    <w:rsid w:val="50EDA6AD"/>
    <w:rsid w:val="5419D552"/>
    <w:rsid w:val="56F6AD74"/>
    <w:rsid w:val="5718272F"/>
    <w:rsid w:val="57235C37"/>
    <w:rsid w:val="5791D2FE"/>
    <w:rsid w:val="598A0493"/>
    <w:rsid w:val="5B998A3B"/>
    <w:rsid w:val="5BEB9852"/>
    <w:rsid w:val="60A5E118"/>
    <w:rsid w:val="62CAD50E"/>
    <w:rsid w:val="6D41A1A5"/>
    <w:rsid w:val="6E00F544"/>
    <w:rsid w:val="70A83948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CD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numbering" w:customStyle="1" w:styleId="Zaimportowanystyl4">
    <w:name w:val="Zaimportowany styl 4"/>
    <w:rsid w:val="00ED257C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mu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0" ma:contentTypeDescription="Utwórz nowy dokument." ma:contentTypeScope="" ma:versionID="9bef0664a0f206119f80b6fb0f445337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94e908995303c5858c18c7eada1892e4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</ds:schemaRefs>
</ds:datastoreItem>
</file>

<file path=customXml/itemProps3.xml><?xml version="1.0" encoding="utf-8"?>
<ds:datastoreItem xmlns:ds="http://schemas.openxmlformats.org/officeDocument/2006/customXml" ds:itemID="{1F782225-8C15-4617-9D1D-76E75667A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Maciej Kubicki</cp:lastModifiedBy>
  <cp:revision>7</cp:revision>
  <cp:lastPrinted>2022-06-30T12:23:00Z</cp:lastPrinted>
  <dcterms:created xsi:type="dcterms:W3CDTF">2023-06-19T10:15:00Z</dcterms:created>
  <dcterms:modified xsi:type="dcterms:W3CDTF">2023-07-12T07:58:00Z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</Properties>
</file>