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7783" w:rsidRDefault="009A5416">
      <w:pPr>
        <w:spacing w:line="276" w:lineRule="auto"/>
        <w:ind w:firstLine="57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Wydział Podstawowych Problemów Techniki Politechniki Wrocławskiej</w:t>
      </w:r>
    </w:p>
    <w:p w14:paraId="00000002" w14:textId="77777777" w:rsidR="001E7783" w:rsidRDefault="009A5416">
      <w:pPr>
        <w:spacing w:line="276" w:lineRule="auto"/>
        <w:ind w:firstLine="57"/>
        <w:jc w:val="center"/>
      </w:pPr>
      <w:r>
        <w:rPr>
          <w:color w:val="000000"/>
        </w:rPr>
        <w:t>ogłasza konk</w:t>
      </w:r>
      <w:r>
        <w:t>urs na stanowisko</w:t>
      </w:r>
    </w:p>
    <w:p w14:paraId="00000003" w14:textId="77777777" w:rsidR="001E7783" w:rsidRDefault="009A5416">
      <w:pPr>
        <w:spacing w:line="276" w:lineRule="auto"/>
        <w:ind w:firstLine="57"/>
        <w:jc w:val="center"/>
        <w:rPr>
          <w:b/>
        </w:rPr>
      </w:pPr>
      <w:r>
        <w:rPr>
          <w:b/>
          <w:color w:val="000000"/>
        </w:rPr>
        <w:t>adiunkta dydaktycznego</w:t>
      </w:r>
      <w:r>
        <w:rPr>
          <w:b/>
          <w:color w:val="000000"/>
        </w:rPr>
        <w:br/>
        <w:t xml:space="preserve">w </w:t>
      </w:r>
      <w:r>
        <w:rPr>
          <w:b/>
        </w:rPr>
        <w:t>Katedrze Inżynierii Biomedycznej</w:t>
      </w:r>
    </w:p>
    <w:p w14:paraId="00000004" w14:textId="77777777" w:rsidR="001E7783" w:rsidRDefault="009A5416">
      <w:pPr>
        <w:spacing w:line="276" w:lineRule="auto"/>
        <w:jc w:val="center"/>
      </w:pPr>
      <w:r>
        <w:t xml:space="preserve">w wymiarze </w:t>
      </w:r>
      <w:r>
        <w:rPr>
          <w:color w:val="000000"/>
        </w:rPr>
        <w:t>pełnego etatu</w:t>
      </w:r>
    </w:p>
    <w:p w14:paraId="00000005" w14:textId="77777777" w:rsidR="001E7783" w:rsidRDefault="001E7783">
      <w:pPr>
        <w:spacing w:line="276" w:lineRule="auto"/>
        <w:jc w:val="both"/>
        <w:rPr>
          <w:b/>
          <w:color w:val="000000"/>
        </w:rPr>
      </w:pPr>
    </w:p>
    <w:p w14:paraId="00000006" w14:textId="77777777" w:rsidR="001E7783" w:rsidRDefault="009A541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Nr referencyjny: K65W11D04/16/2024</w:t>
      </w:r>
    </w:p>
    <w:p w14:paraId="00000007" w14:textId="77777777" w:rsidR="001E7783" w:rsidRDefault="009A541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Dziedzina: nauk inżynieryjno-technicznych</w:t>
      </w:r>
    </w:p>
    <w:p w14:paraId="00000008" w14:textId="77777777" w:rsidR="001E7783" w:rsidRDefault="009A541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Dyscyplina naukowa: inżynieria biomedyczna</w:t>
      </w:r>
    </w:p>
    <w:p w14:paraId="00000009" w14:textId="77777777" w:rsidR="001E7783" w:rsidRDefault="009A5416">
      <w:pPr>
        <w:spacing w:line="276" w:lineRule="auto"/>
        <w:jc w:val="both"/>
        <w:rPr>
          <w:b/>
        </w:rPr>
      </w:pPr>
      <w:r>
        <w:rPr>
          <w:b/>
        </w:rPr>
        <w:t>Rodzaj umowy: umowa o pracę</w:t>
      </w:r>
    </w:p>
    <w:p w14:paraId="0000000A" w14:textId="77777777" w:rsidR="001E7783" w:rsidRDefault="009A541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Profil stanowiska: R2</w:t>
      </w:r>
    </w:p>
    <w:p w14:paraId="0000000B" w14:textId="77777777" w:rsidR="001E7783" w:rsidRDefault="001E7783">
      <w:pPr>
        <w:spacing w:line="276" w:lineRule="auto"/>
        <w:jc w:val="both"/>
        <w:rPr>
          <w:b/>
          <w:color w:val="4A86E8"/>
        </w:rPr>
      </w:pPr>
    </w:p>
    <w:p w14:paraId="0000000C" w14:textId="77777777" w:rsidR="001E7783" w:rsidRDefault="009A5416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Opis stanowiska: </w:t>
      </w:r>
    </w:p>
    <w:p w14:paraId="0000000D" w14:textId="77777777" w:rsidR="001E7783" w:rsidRDefault="009A5416">
      <w:pPr>
        <w:spacing w:after="57" w:line="276" w:lineRule="auto"/>
        <w:jc w:val="both"/>
      </w:pPr>
      <w:r>
        <w:t>Oczekuje się, że kandydat(ka) będzie z zaangażowaniem prowadził(a) zajęcia dydaktyczne dla studentów i</w:t>
      </w:r>
      <w:r>
        <w:t>nżynierii biomedycznej, a także angażował(a) się w prace organizacyjne Katedry oraz Wydziału. Zakres tematyki zajęć dydaktycznych obejmuje kursy związane z szeroko rozumianą informatyką, a w szczególności zastosowaniami metod informatycznych w medycynie.</w:t>
      </w:r>
    </w:p>
    <w:p w14:paraId="0000000E" w14:textId="77777777" w:rsidR="001E7783" w:rsidRDefault="001E7783">
      <w:pPr>
        <w:spacing w:after="57" w:line="276" w:lineRule="auto"/>
        <w:jc w:val="both"/>
        <w:rPr>
          <w:b/>
          <w:color w:val="000000"/>
        </w:rPr>
      </w:pPr>
    </w:p>
    <w:p w14:paraId="0000000F" w14:textId="77777777" w:rsidR="001E7783" w:rsidRDefault="009A5416">
      <w:pPr>
        <w:spacing w:after="57" w:line="276" w:lineRule="auto"/>
      </w:pPr>
      <w:r>
        <w:rPr>
          <w:b/>
          <w:color w:val="000000"/>
        </w:rPr>
        <w:t xml:space="preserve">Zadania: </w:t>
      </w:r>
      <w:r>
        <w:br/>
        <w:t>• prowadzenie zajęć dydaktycznych w zakresie metod informatycznych w inżynierii biomedycznej na studiach stacjonarnych pierwszego i drugiego stopnia, w tym kursów prowadzonych w języku angielskim,</w:t>
      </w:r>
    </w:p>
    <w:p w14:paraId="00000010" w14:textId="77777777" w:rsidR="001E7783" w:rsidRDefault="009A5416">
      <w:pPr>
        <w:spacing w:after="57" w:line="276" w:lineRule="auto"/>
      </w:pPr>
      <w:r>
        <w:t>• współpraca z instytucjami zewnętrznymi, w tym w</w:t>
      </w:r>
      <w:r>
        <w:t xml:space="preserve"> szczególności zagranicznymi,</w:t>
      </w:r>
      <w:r>
        <w:br/>
        <w:t>• ustawiczne podnoszenie kwalifikacji zawodowych,</w:t>
      </w:r>
      <w:r>
        <w:br/>
        <w:t>• wykonywanie zleconych przez przełożonych prac organizacyjnych na rzecz Katedry, Wydziału i Uczelni, związanych z prowadzoną działalnością dydaktyczną.</w:t>
      </w:r>
    </w:p>
    <w:p w14:paraId="00000011" w14:textId="77777777" w:rsidR="001E7783" w:rsidRDefault="001E7783">
      <w:pPr>
        <w:spacing w:after="57" w:line="276" w:lineRule="auto"/>
        <w:rPr>
          <w:b/>
          <w:color w:val="000000"/>
        </w:rPr>
      </w:pPr>
    </w:p>
    <w:p w14:paraId="00000012" w14:textId="77777777" w:rsidR="001E7783" w:rsidRDefault="009A5416">
      <w:pPr>
        <w:spacing w:after="57" w:line="276" w:lineRule="auto"/>
        <w:jc w:val="both"/>
        <w:rPr>
          <w:b/>
          <w:color w:val="FF0000"/>
        </w:rPr>
      </w:pPr>
      <w:r>
        <w:rPr>
          <w:b/>
        </w:rPr>
        <w:t>Wymagania:</w:t>
      </w:r>
      <w:r>
        <w:rPr>
          <w:b/>
          <w:color w:val="FF0000"/>
        </w:rPr>
        <w:t xml:space="preserve"> </w:t>
      </w:r>
    </w:p>
    <w:p w14:paraId="00000013" w14:textId="77777777" w:rsidR="001E7783" w:rsidRDefault="009A5416">
      <w:pPr>
        <w:tabs>
          <w:tab w:val="left" w:pos="393"/>
        </w:tabs>
        <w:spacing w:after="57" w:line="276" w:lineRule="auto"/>
      </w:pPr>
      <w:r>
        <w:t xml:space="preserve">• stopień </w:t>
      </w:r>
      <w:r>
        <w:t>naukowy doktora w zakresie nauk inżynieryjno-technicznych lub nauk fizycznych</w:t>
      </w:r>
      <w:r>
        <w:br/>
        <w:t>• kompetencje dydaktyczne w zakresie szeroko rozumianej inżynierii biomedycznej, w tym przedmiotów informatycznych,</w:t>
      </w:r>
      <w:r>
        <w:br/>
        <w:t>• dobra znajomość języka polskiego i angielskiego w mowie i pi</w:t>
      </w:r>
      <w:r>
        <w:t>śmie.</w:t>
      </w:r>
    </w:p>
    <w:p w14:paraId="00000014" w14:textId="77777777" w:rsidR="001E7783" w:rsidRDefault="001E7783">
      <w:pPr>
        <w:tabs>
          <w:tab w:val="left" w:pos="393"/>
        </w:tabs>
        <w:spacing w:after="57" w:line="276" w:lineRule="auto"/>
        <w:rPr>
          <w:color w:val="000000"/>
        </w:rPr>
      </w:pPr>
    </w:p>
    <w:p w14:paraId="00000015" w14:textId="77777777" w:rsidR="001E7783" w:rsidRDefault="009A5416">
      <w:pPr>
        <w:spacing w:after="57" w:line="276" w:lineRule="auto"/>
        <w:jc w:val="both"/>
        <w:rPr>
          <w:b/>
          <w:color w:val="FF0000"/>
        </w:rPr>
      </w:pPr>
      <w:r>
        <w:rPr>
          <w:b/>
        </w:rPr>
        <w:t>Wymagane dokumenty (w wersji elektronicznej):</w:t>
      </w:r>
      <w:r>
        <w:rPr>
          <w:b/>
          <w:color w:val="FF0000"/>
        </w:rPr>
        <w:t xml:space="preserve"> </w:t>
      </w:r>
    </w:p>
    <w:p w14:paraId="00000016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Zgłoszenie przystąpienia do konkursu adresowane do Rektora, zawierające adres poczty elektronicznej kandydata oraz numer referencyjny konkursu</w:t>
      </w:r>
      <w:r>
        <w:rPr>
          <w:color w:val="FF0000"/>
        </w:rPr>
        <w:t xml:space="preserve"> </w:t>
      </w:r>
      <w:hyperlink r:id="rId6">
        <w:r>
          <w:rPr>
            <w:color w:val="0563C1"/>
            <w:u w:val="single"/>
          </w:rPr>
          <w:t>https://wppt.pwr.edu.pl/pracownicy/konkursy</w:t>
        </w:r>
      </w:hyperlink>
      <w:r>
        <w:t>;</w:t>
      </w:r>
    </w:p>
    <w:p w14:paraId="00000017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Kwestionariusz dla osoby ubiegającej się o zatrudnienie</w:t>
      </w:r>
      <w:r>
        <w:rPr>
          <w:color w:val="FF0000"/>
        </w:rPr>
        <w:t xml:space="preserve"> </w:t>
      </w:r>
      <w:hyperlink r:id="rId7">
        <w:r>
          <w:rPr>
            <w:color w:val="0563C1"/>
            <w:u w:val="single"/>
          </w:rPr>
          <w:t>https://wppt.pwr.edu.pl/pracown</w:t>
        </w:r>
        <w:r>
          <w:rPr>
            <w:color w:val="0563C1"/>
            <w:u w:val="single"/>
          </w:rPr>
          <w:t>icy/konkursy</w:t>
        </w:r>
      </w:hyperlink>
      <w:r>
        <w:t>;</w:t>
      </w:r>
    </w:p>
    <w:p w14:paraId="00000018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Kopia dokumentu stwierdzającego uzyskanie stopnia naukowego;</w:t>
      </w:r>
    </w:p>
    <w:p w14:paraId="00000019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Autoreferat w formie jednego pliku PDF, zawierający informacje o doświadczeniu dydaktycznym i działalności organizacyjnej:</w:t>
      </w:r>
    </w:p>
    <w:p w14:paraId="0000001A" w14:textId="77777777" w:rsidR="001E7783" w:rsidRDefault="009A5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wykształcenie, dotychczasowe zatrudnienie, uzyskane stopni</w:t>
      </w:r>
      <w:r>
        <w:t>e naukowe i tytuły zawodowe,</w:t>
      </w:r>
    </w:p>
    <w:p w14:paraId="0000001B" w14:textId="77777777" w:rsidR="001E7783" w:rsidRDefault="009A5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informacja o osiągnięciach i posiadanych kompetencjach dydaktycznych,</w:t>
      </w:r>
    </w:p>
    <w:p w14:paraId="0000001C" w14:textId="77777777" w:rsidR="001E7783" w:rsidRDefault="009A5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wykaz uzyskanych stypendiów i nagród przyznawanych w drodze konkursu,</w:t>
      </w:r>
    </w:p>
    <w:p w14:paraId="0000001D" w14:textId="77777777" w:rsidR="001E7783" w:rsidRDefault="009A5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informacja o odbytych stażach naukowych i zawodowych o długości min. 1 miesiąc,</w:t>
      </w:r>
    </w:p>
    <w:p w14:paraId="0000001E" w14:textId="77777777" w:rsidR="001E7783" w:rsidRDefault="009A5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informacja o dalszych planach w kontekście działalności Katedry Inżynierii Biomedycznej Wydziału Podstawowych Problemów Techniki PWr;</w:t>
      </w:r>
    </w:p>
    <w:p w14:paraId="0000001F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Oświadczenie o zapoznaniu się z informacją dotycząca przetwarzania danych osobowych</w:t>
      </w:r>
      <w:r>
        <w:rPr>
          <w:b/>
          <w:color w:val="FF0000"/>
        </w:rPr>
        <w:t xml:space="preserve"> </w:t>
      </w:r>
      <w:hyperlink r:id="rId8">
        <w:r>
          <w:rPr>
            <w:color w:val="0563C1"/>
            <w:u w:val="single"/>
          </w:rPr>
          <w:t>https://wppt.pwr.edu.pl/pracownicy/konkursy</w:t>
        </w:r>
      </w:hyperlink>
      <w:r>
        <w:t>;</w:t>
      </w:r>
    </w:p>
    <w:p w14:paraId="00000020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Oświadczenie o spełnieniu wymogów określonych w art. 113 Ustawy z dnia 20 lipca 2018 r. Prawo o szkolnictwie wyższym i nauce </w:t>
      </w:r>
      <w:hyperlink r:id="rId9">
        <w:r>
          <w:rPr>
            <w:color w:val="0563C1"/>
            <w:u w:val="single"/>
          </w:rPr>
          <w:t>https://wppt.pwr.edu.pl/pracownicy/konkursy</w:t>
        </w:r>
      </w:hyperlink>
      <w:r>
        <w:t>;</w:t>
      </w:r>
    </w:p>
    <w:p w14:paraId="00000021" w14:textId="77777777" w:rsidR="001E7783" w:rsidRDefault="009A5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Oświadczenie Kandydata/Kandydatki, że w przypadku wygrania konkursu Politechnika Wrocławska będzie podstawowym miejscem pracy</w:t>
      </w:r>
      <w:r>
        <w:rPr>
          <w:color w:val="FF0000"/>
        </w:rPr>
        <w:br/>
      </w:r>
      <w:hyperlink r:id="rId10">
        <w:r>
          <w:rPr>
            <w:color w:val="0563C1"/>
            <w:u w:val="single"/>
          </w:rPr>
          <w:t>https://wppt.pwr.edu</w:t>
        </w:r>
        <w:r>
          <w:rPr>
            <w:color w:val="0563C1"/>
            <w:u w:val="single"/>
          </w:rPr>
          <w:t>.pl/pracownicy/konkursy</w:t>
        </w:r>
      </w:hyperlink>
      <w:r>
        <w:t>.</w:t>
      </w:r>
    </w:p>
    <w:p w14:paraId="00000022" w14:textId="77777777" w:rsidR="001E7783" w:rsidRDefault="001E7783">
      <w:pPr>
        <w:tabs>
          <w:tab w:val="left" w:pos="393"/>
        </w:tabs>
        <w:spacing w:after="57" w:line="276" w:lineRule="auto"/>
        <w:ind w:left="397"/>
        <w:jc w:val="both"/>
        <w:rPr>
          <w:color w:val="000000"/>
        </w:rPr>
      </w:pPr>
    </w:p>
    <w:p w14:paraId="00000023" w14:textId="77777777" w:rsidR="001E7783" w:rsidRDefault="009A5416">
      <w:pPr>
        <w:spacing w:after="57" w:line="276" w:lineRule="auto"/>
        <w:ind w:firstLine="57"/>
        <w:jc w:val="both"/>
        <w:rPr>
          <w:b/>
          <w:color w:val="000000"/>
        </w:rPr>
      </w:pPr>
      <w:r>
        <w:rPr>
          <w:b/>
          <w:color w:val="000000"/>
        </w:rPr>
        <w:t xml:space="preserve">Oferujemy: </w:t>
      </w:r>
    </w:p>
    <w:p w14:paraId="00000024" w14:textId="77777777" w:rsidR="001E7783" w:rsidRDefault="009A54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</w:rPr>
        <w:t>zatrudnienie w prestiżowej Uczelni,</w:t>
      </w:r>
    </w:p>
    <w:p w14:paraId="00000025" w14:textId="77777777" w:rsidR="001E7783" w:rsidRDefault="009A54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</w:rPr>
        <w:t>pracę w środowisku akademickim na najwyższym światowym poziomie,</w:t>
      </w:r>
    </w:p>
    <w:p w14:paraId="00000026" w14:textId="77777777" w:rsidR="001E7783" w:rsidRDefault="009A54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</w:rPr>
        <w:t>wsparcie socjalne; dostępność atrakcyjnych pakietów opieki medycznej dedykowanych pracownikom PWr.</w:t>
      </w:r>
    </w:p>
    <w:p w14:paraId="00000027" w14:textId="77777777" w:rsidR="001E7783" w:rsidRDefault="001E7783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720"/>
        <w:jc w:val="both"/>
        <w:rPr>
          <w:color w:val="000000"/>
        </w:rPr>
      </w:pPr>
    </w:p>
    <w:p w14:paraId="00000028" w14:textId="77777777" w:rsidR="001E7783" w:rsidRDefault="009A5416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>Terminy:</w:t>
      </w:r>
    </w:p>
    <w:p w14:paraId="00000029" w14:textId="77777777" w:rsidR="001E7783" w:rsidRDefault="009A5416">
      <w:pPr>
        <w:spacing w:after="57" w:line="276" w:lineRule="auto"/>
        <w:jc w:val="both"/>
        <w:rPr>
          <w:color w:val="FF0000"/>
        </w:rPr>
      </w:pPr>
      <w:r>
        <w:t xml:space="preserve">Termin składania ofert: </w:t>
      </w:r>
      <w:r>
        <w:rPr>
          <w:color w:val="000000"/>
        </w:rPr>
        <w:t>2024-08-23, 23:59:59</w:t>
      </w:r>
      <w:r>
        <w:rPr>
          <w:color w:val="FF0000"/>
        </w:rPr>
        <w:t xml:space="preserve"> </w:t>
      </w:r>
    </w:p>
    <w:p w14:paraId="0000002A" w14:textId="77777777" w:rsidR="001E7783" w:rsidRDefault="009A5416">
      <w:pPr>
        <w:spacing w:after="57" w:line="276" w:lineRule="auto"/>
        <w:jc w:val="both"/>
      </w:pPr>
      <w:r>
        <w:t>Orientacyjny termin rozstrzygnięcia konkursu: 2024-09-03.</w:t>
      </w:r>
    </w:p>
    <w:p w14:paraId="0000002B" w14:textId="77777777" w:rsidR="001E7783" w:rsidRDefault="009A5416">
      <w:pPr>
        <w:spacing w:after="57" w:line="276" w:lineRule="auto"/>
        <w:jc w:val="both"/>
      </w:pPr>
      <w:r>
        <w:t>Planowany termin zatrudnienia: od 2024-10-01 albo od 2025-03-01</w:t>
      </w:r>
    </w:p>
    <w:p w14:paraId="0000002C" w14:textId="77777777" w:rsidR="001E7783" w:rsidRDefault="001E7783">
      <w:pPr>
        <w:spacing w:after="57" w:line="276" w:lineRule="auto"/>
        <w:jc w:val="both"/>
      </w:pPr>
    </w:p>
    <w:p w14:paraId="0000002D" w14:textId="77777777" w:rsidR="001E7783" w:rsidRDefault="009A5416">
      <w:pPr>
        <w:pBdr>
          <w:top w:val="nil"/>
          <w:left w:val="nil"/>
          <w:bottom w:val="nil"/>
          <w:right w:val="nil"/>
          <w:between w:val="nil"/>
        </w:pBdr>
        <w:spacing w:after="57" w:line="276" w:lineRule="auto"/>
        <w:jc w:val="both"/>
        <w:rPr>
          <w:color w:val="000000"/>
        </w:rPr>
      </w:pPr>
      <w:r>
        <w:rPr>
          <w:b/>
          <w:color w:val="000000"/>
        </w:rPr>
        <w:t>Wynagrodzenie</w:t>
      </w:r>
      <w:r>
        <w:rPr>
          <w:color w:val="000000"/>
        </w:rPr>
        <w:t>:</w:t>
      </w:r>
    </w:p>
    <w:p w14:paraId="0000002E" w14:textId="77777777" w:rsidR="001E7783" w:rsidRDefault="009A5416">
      <w:pPr>
        <w:spacing w:after="57" w:line="276" w:lineRule="auto"/>
        <w:jc w:val="both"/>
        <w:rPr>
          <w:color w:val="000000"/>
        </w:rPr>
      </w:pPr>
      <w:r>
        <w:rPr>
          <w:color w:val="000000"/>
        </w:rPr>
        <w:t>Na wynagrodzenie składa się wynagrodzenie zasadnicze, premia za staż pracy w wysokości 1% za każdy rok oraz 4% za ukończone studia doktoranckie, dodatkowa premia roczna w wysokości miesięcznego wynagrodzenia oraz ewentualne dodatki za zaangażowanie organiz</w:t>
      </w:r>
      <w:r>
        <w:rPr>
          <w:color w:val="000000"/>
        </w:rPr>
        <w:t xml:space="preserve">acyjne. </w:t>
      </w:r>
    </w:p>
    <w:p w14:paraId="0000002F" w14:textId="77777777" w:rsidR="001E7783" w:rsidRDefault="009A5416">
      <w:pPr>
        <w:spacing w:after="57" w:line="276" w:lineRule="auto"/>
        <w:jc w:val="both"/>
        <w:rPr>
          <w:color w:val="000000"/>
        </w:rPr>
      </w:pPr>
      <w:r>
        <w:rPr>
          <w:color w:val="000000"/>
        </w:rPr>
        <w:t>Oferujemy wynagrodzenie zasadnicze nie niższe niż 7600 zł.</w:t>
      </w:r>
    </w:p>
    <w:p w14:paraId="00000030" w14:textId="77777777" w:rsidR="001E7783" w:rsidRDefault="001E7783">
      <w:pPr>
        <w:spacing w:after="57" w:line="276" w:lineRule="auto"/>
        <w:jc w:val="both"/>
        <w:rPr>
          <w:b/>
          <w:color w:val="000000"/>
        </w:rPr>
      </w:pPr>
    </w:p>
    <w:p w14:paraId="00000031" w14:textId="77777777" w:rsidR="001E7783" w:rsidRDefault="009A5416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Dodatkowe informacje: </w:t>
      </w:r>
    </w:p>
    <w:p w14:paraId="00000032" w14:textId="77777777" w:rsidR="001E7783" w:rsidRDefault="009A5416">
      <w:pPr>
        <w:spacing w:after="57" w:line="276" w:lineRule="auto"/>
        <w:jc w:val="both"/>
        <w:rPr>
          <w:color w:val="000000"/>
        </w:rPr>
      </w:pPr>
      <w:r>
        <w:rPr>
          <w:color w:val="000000"/>
        </w:rPr>
        <w:t xml:space="preserve">Do konkursu mogą przystąpić osoby spełniające warunki określone w ustawie z dnia 20 lipca 2018 r. – Prawo o szkolnictwie wyższym i nauce (Dz.U. 2022 poz. 574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Statucie Politechniki Wrocławskiej oraz w Kodeksie Etyki Pracowników Politechniki </w:t>
      </w:r>
      <w:r>
        <w:rPr>
          <w:color w:val="000000"/>
        </w:rPr>
        <w:t>Wrocławskiej.</w:t>
      </w:r>
    </w:p>
    <w:p w14:paraId="00000033" w14:textId="77777777" w:rsidR="001E7783" w:rsidRDefault="001E7783">
      <w:pPr>
        <w:spacing w:after="57" w:line="276" w:lineRule="auto"/>
        <w:jc w:val="both"/>
        <w:rPr>
          <w:b/>
          <w:color w:val="000000"/>
        </w:rPr>
      </w:pPr>
    </w:p>
    <w:p w14:paraId="00000034" w14:textId="77777777" w:rsidR="001E7783" w:rsidRDefault="009A5416">
      <w:pPr>
        <w:spacing w:line="276" w:lineRule="auto"/>
      </w:pPr>
      <w:r>
        <w:t xml:space="preserve">Składanie dokumentów wyłącznie drogą elektroniczną na adres e-mail </w:t>
      </w:r>
      <w:hyperlink r:id="rId11">
        <w:r>
          <w:rPr>
            <w:color w:val="1155CC"/>
            <w:u w:val="single"/>
          </w:rPr>
          <w:t>wppt.konkursy@pwr.edu.pl</w:t>
        </w:r>
      </w:hyperlink>
      <w:r>
        <w:t>.</w:t>
      </w:r>
    </w:p>
    <w:p w14:paraId="00000035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Wszelka korespondencja związana z konkursem kierowana będzie w formie elektronicznej na adres e-m</w:t>
      </w:r>
      <w:r>
        <w:rPr>
          <w:color w:val="000000"/>
        </w:rPr>
        <w:t>ail podany we wniosku.</w:t>
      </w:r>
    </w:p>
    <w:p w14:paraId="00000036" w14:textId="77777777" w:rsidR="001E7783" w:rsidRDefault="009A5416">
      <w:pPr>
        <w:spacing w:line="276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Wzory dokumentów/oświadczeń, które należy złożyć razem z dokumentami konkursowymi znajdują się na stronie: </w:t>
      </w:r>
      <w:hyperlink r:id="rId12">
        <w:r>
          <w:rPr>
            <w:color w:val="0563C1"/>
            <w:u w:val="single"/>
          </w:rPr>
          <w:t>https://wppt.pwr.edu.pl/pracownicy/konkursy</w:t>
        </w:r>
      </w:hyperlink>
      <w:r>
        <w:rPr>
          <w:color w:val="000000"/>
        </w:rPr>
        <w:t>.</w:t>
      </w:r>
    </w:p>
    <w:p w14:paraId="00000037" w14:textId="77777777" w:rsidR="001E7783" w:rsidRDefault="001E7783">
      <w:pPr>
        <w:spacing w:line="276" w:lineRule="auto"/>
        <w:rPr>
          <w:b/>
          <w:color w:val="000000"/>
        </w:rPr>
      </w:pPr>
    </w:p>
    <w:p w14:paraId="00000038" w14:textId="77777777" w:rsidR="001E7783" w:rsidRDefault="009A5416">
      <w:pP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W tytule wiadomoś</w:t>
      </w:r>
      <w:r>
        <w:rPr>
          <w:color w:val="000000"/>
          <w:u w:val="single"/>
        </w:rPr>
        <w:t>ci prosimy zaznaczyć nr referencyjny konkursu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Aplikacje osób przesyłających swoje dokumenty bez wskazania konkretnego nr referencyjnego oraz przesłane po terminie składania ofert nie będą rozpatrywane. </w:t>
      </w:r>
    </w:p>
    <w:p w14:paraId="00000039" w14:textId="77777777" w:rsidR="001E7783" w:rsidRDefault="001E7783">
      <w:pPr>
        <w:spacing w:line="276" w:lineRule="auto"/>
        <w:rPr>
          <w:color w:val="000000"/>
        </w:rPr>
      </w:pPr>
    </w:p>
    <w:p w14:paraId="0000003A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t>Wszelkich informacji na temat przebiegu konkursu ud</w:t>
      </w:r>
      <w:r>
        <w:rPr>
          <w:color w:val="000000"/>
        </w:rPr>
        <w:t xml:space="preserve">ziela asystentka/asystent ds. kadr pod adresem poczty elektronicznej </w:t>
      </w:r>
      <w:hyperlink r:id="rId13">
        <w:r>
          <w:rPr>
            <w:color w:val="1155CC"/>
            <w:u w:val="single"/>
          </w:rPr>
          <w:t>wppt.konkursy@pwr.edu.pl</w:t>
        </w:r>
      </w:hyperlink>
      <w:r>
        <w:rPr>
          <w:color w:val="000000"/>
        </w:rPr>
        <w:t>.</w:t>
      </w:r>
    </w:p>
    <w:p w14:paraId="0000003B" w14:textId="77777777" w:rsidR="001E7783" w:rsidRDefault="001E7783">
      <w:pPr>
        <w:spacing w:line="276" w:lineRule="auto"/>
        <w:rPr>
          <w:color w:val="000000"/>
        </w:rPr>
      </w:pPr>
    </w:p>
    <w:p w14:paraId="0000003C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t xml:space="preserve">Zgłoszenia kandydatek/kandydatów będą rozpatrywane przez komisję konkursową. </w:t>
      </w:r>
    </w:p>
    <w:p w14:paraId="0000003D" w14:textId="77777777" w:rsidR="001E7783" w:rsidRDefault="001E7783">
      <w:pPr>
        <w:spacing w:line="276" w:lineRule="auto"/>
        <w:rPr>
          <w:color w:val="000000"/>
        </w:rPr>
      </w:pPr>
    </w:p>
    <w:p w14:paraId="0000003E" w14:textId="77777777" w:rsidR="001E7783" w:rsidRDefault="009A5416">
      <w:pPr>
        <w:spacing w:line="276" w:lineRule="auto"/>
        <w:jc w:val="both"/>
        <w:rPr>
          <w:color w:val="000000"/>
        </w:rPr>
      </w:pPr>
      <w:r>
        <w:rPr>
          <w:color w:val="000000"/>
        </w:rPr>
        <w:t>I etap. Ocena kandydatów na po</w:t>
      </w:r>
      <w:r>
        <w:rPr>
          <w:color w:val="000000"/>
        </w:rPr>
        <w:t xml:space="preserve">dstawie nadesłanej dokumentacji w kategoriach: </w:t>
      </w:r>
    </w:p>
    <w:p w14:paraId="0000003F" w14:textId="77777777" w:rsidR="001E7783" w:rsidRDefault="009A5416">
      <w:pPr>
        <w:spacing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Działalność dydaktyczna (waga 70%); </w:t>
      </w:r>
    </w:p>
    <w:p w14:paraId="00000040" w14:textId="77777777" w:rsidR="001E7783" w:rsidRDefault="009A5416">
      <w:pPr>
        <w:spacing w:line="276" w:lineRule="auto"/>
        <w:ind w:left="425"/>
        <w:jc w:val="both"/>
        <w:rPr>
          <w:color w:val="000000"/>
        </w:rPr>
      </w:pPr>
      <w:r>
        <w:rPr>
          <w:color w:val="000000"/>
        </w:rPr>
        <w:t>Działalność organizacyjna (waga 30%)</w:t>
      </w:r>
    </w:p>
    <w:p w14:paraId="00000041" w14:textId="77777777" w:rsidR="001E7783" w:rsidRDefault="001E7783">
      <w:pPr>
        <w:spacing w:line="276" w:lineRule="auto"/>
        <w:jc w:val="both"/>
        <w:rPr>
          <w:color w:val="000000"/>
          <w:highlight w:val="yellow"/>
        </w:rPr>
      </w:pPr>
    </w:p>
    <w:p w14:paraId="00000042" w14:textId="77777777" w:rsidR="001E7783" w:rsidRDefault="009A541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II etap. Rozmowa kwalifikacyjna dotycząca prezentacji kompetencji dydaktycznych i dotychczasowych osiągnięć. Na rozmowę kwalifikacyjną zapraszani są kandydaci i kandydatki wybrani na podstawie I etapu oceny. </w:t>
      </w:r>
    </w:p>
    <w:p w14:paraId="00000043" w14:textId="77777777" w:rsidR="001E7783" w:rsidRDefault="001E7783">
      <w:pPr>
        <w:spacing w:line="276" w:lineRule="auto"/>
        <w:jc w:val="both"/>
        <w:rPr>
          <w:color w:val="000000"/>
        </w:rPr>
      </w:pPr>
    </w:p>
    <w:p w14:paraId="00000044" w14:textId="77777777" w:rsidR="001E7783" w:rsidRDefault="009A541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Ostateczna ocena w poszczególnych kategoriach </w:t>
      </w:r>
      <w:r>
        <w:rPr>
          <w:color w:val="000000"/>
        </w:rPr>
        <w:t>ustalana jest przez komisję z uwzględnieniem przebiegu rozmowy kwalifikacyjnej.</w:t>
      </w:r>
    </w:p>
    <w:p w14:paraId="00000045" w14:textId="77777777" w:rsidR="001E7783" w:rsidRDefault="001E7783">
      <w:pPr>
        <w:spacing w:line="276" w:lineRule="auto"/>
        <w:rPr>
          <w:color w:val="000000"/>
        </w:rPr>
      </w:pPr>
    </w:p>
    <w:p w14:paraId="00000046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t>Uczelnia zastrzega, że konkurs może zostać nierozstrzygnięty bez podania przyczyn.</w:t>
      </w:r>
    </w:p>
    <w:p w14:paraId="00000047" w14:textId="77777777" w:rsidR="001E7783" w:rsidRDefault="001E7783">
      <w:pPr>
        <w:spacing w:line="276" w:lineRule="auto"/>
        <w:jc w:val="both"/>
        <w:rPr>
          <w:color w:val="000000"/>
        </w:rPr>
      </w:pPr>
    </w:p>
    <w:p w14:paraId="00000048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t>Prowadzone przez Politechnikę Wrocławską nabory i konkursy są otwarte, realizowane przy zac</w:t>
      </w:r>
      <w:r>
        <w:rPr>
          <w:color w:val="000000"/>
        </w:rPr>
        <w:t>howaniu przejrzystych i transparentnych zasad opartych na czytelnych i jednoznacznych kryteriach oceny merytorycznej z uwzględnieniem zróżnicowanej kariery zawodowej. Politechnika Wrocławska prowadzi procedury rekrutacyjne zgodnie z wytycznymi Europejskiej</w:t>
      </w:r>
      <w:r>
        <w:rPr>
          <w:color w:val="000000"/>
        </w:rPr>
        <w:t xml:space="preserve"> Karty Naukowca oraz Kodeksu postępowania przy rekrutacji pracowników naukowych oraz Polityki Otwartej, Przejrzystej i Merytorycznej Rekrutacji naukowców (OTM-R) w Politechnice Wrocławskiej. </w:t>
      </w:r>
    </w:p>
    <w:p w14:paraId="00000049" w14:textId="77777777" w:rsidR="001E7783" w:rsidRDefault="001E7783">
      <w:pPr>
        <w:spacing w:line="276" w:lineRule="auto"/>
        <w:rPr>
          <w:color w:val="000000"/>
        </w:rPr>
      </w:pPr>
    </w:p>
    <w:p w14:paraId="0000004A" w14:textId="77777777" w:rsidR="001E7783" w:rsidRDefault="009A5416">
      <w:pPr>
        <w:spacing w:line="276" w:lineRule="auto"/>
        <w:rPr>
          <w:color w:val="000000"/>
        </w:rPr>
      </w:pPr>
      <w:r>
        <w:rPr>
          <w:color w:val="000000"/>
        </w:rPr>
        <w:t>Nabory i konkursy na stanowiska oferowane przez Politechnikę Wr</w:t>
      </w:r>
      <w:r>
        <w:rPr>
          <w:color w:val="000000"/>
        </w:rPr>
        <w:t>ocławską są prowadzone z uwzględnieniem polityki równości szans zgodnie z „Planem Równości dla Politechniki Wrocławskiej na lata 2022-2024”, https://rowna.pwr.edu.pl/aktualnosci/plan-rownosci-dla-pwr-11.html</w:t>
      </w:r>
    </w:p>
    <w:p w14:paraId="0000004B" w14:textId="77777777" w:rsidR="001E7783" w:rsidRDefault="001E7783">
      <w:pPr>
        <w:spacing w:line="276" w:lineRule="auto"/>
        <w:rPr>
          <w:color w:val="000000"/>
        </w:rPr>
      </w:pPr>
    </w:p>
    <w:sectPr w:rsidR="001E7783">
      <w:pgSz w:w="11906" w:h="16838"/>
      <w:pgMar w:top="1304" w:right="1418" w:bottom="1153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804"/>
    <w:multiLevelType w:val="multilevel"/>
    <w:tmpl w:val="FDDA536C"/>
    <w:lvl w:ilvl="0">
      <w:start w:val="1"/>
      <w:numFmt w:val="decimal"/>
      <w:lvlText w:val="%1."/>
      <w:lvlJc w:val="left"/>
      <w:pPr>
        <w:ind w:left="7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0CC30A9"/>
    <w:multiLevelType w:val="multilevel"/>
    <w:tmpl w:val="03AAF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" w15:restartNumberingAfterBreak="0">
    <w:nsid w:val="671F6CEE"/>
    <w:multiLevelType w:val="multilevel"/>
    <w:tmpl w:val="4926C4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83"/>
    <w:rsid w:val="001E7783"/>
    <w:rsid w:val="009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2231-28FB-4805-9582-85E2945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E0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rsid w:val="00606256"/>
    <w:rPr>
      <w:color w:val="0000FF"/>
      <w:u w:val="single"/>
    </w:rPr>
  </w:style>
  <w:style w:type="character" w:customStyle="1" w:styleId="h2">
    <w:name w:val="h2"/>
    <w:uiPriority w:val="99"/>
    <w:qFormat/>
    <w:rsid w:val="00851E9D"/>
  </w:style>
  <w:style w:type="character" w:styleId="UyteHipercze">
    <w:name w:val="FollowedHyperlink"/>
    <w:qFormat/>
    <w:rsid w:val="00E0511E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B6BD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103A5"/>
  </w:style>
  <w:style w:type="character" w:customStyle="1" w:styleId="ListLabel1">
    <w:name w:val="ListLabel 1"/>
    <w:qFormat/>
    <w:rsid w:val="005B1E0C"/>
    <w:rPr>
      <w:rFonts w:cs="Courier New"/>
    </w:rPr>
  </w:style>
  <w:style w:type="character" w:customStyle="1" w:styleId="ListLabel2">
    <w:name w:val="ListLabel 2"/>
    <w:qFormat/>
    <w:rsid w:val="005B1E0C"/>
    <w:rPr>
      <w:rFonts w:eastAsia="Calibri" w:cs="Times New Roman"/>
    </w:rPr>
  </w:style>
  <w:style w:type="character" w:customStyle="1" w:styleId="FootnoteCharacters">
    <w:name w:val="Footnote Characters"/>
    <w:qFormat/>
    <w:rsid w:val="005B1E0C"/>
  </w:style>
  <w:style w:type="character" w:customStyle="1" w:styleId="FootnoteAnchor">
    <w:name w:val="Footnote Anchor"/>
    <w:rsid w:val="005B1E0C"/>
    <w:rPr>
      <w:vertAlign w:val="superscript"/>
    </w:rPr>
  </w:style>
  <w:style w:type="character" w:customStyle="1" w:styleId="EndnoteAnchor">
    <w:name w:val="Endnote Anchor"/>
    <w:rsid w:val="005B1E0C"/>
    <w:rPr>
      <w:vertAlign w:val="superscript"/>
    </w:rPr>
  </w:style>
  <w:style w:type="character" w:customStyle="1" w:styleId="EndnoteCharacters">
    <w:name w:val="Endnote Characters"/>
    <w:qFormat/>
    <w:rsid w:val="005B1E0C"/>
  </w:style>
  <w:style w:type="character" w:customStyle="1" w:styleId="Bullets">
    <w:name w:val="Bullets"/>
    <w:qFormat/>
    <w:rsid w:val="005B1E0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5B1E0C"/>
    <w:rPr>
      <w:rFonts w:cs="OpenSymbol"/>
      <w:sz w:val="24"/>
    </w:rPr>
  </w:style>
  <w:style w:type="character" w:customStyle="1" w:styleId="ListLabel4">
    <w:name w:val="ListLabel 4"/>
    <w:qFormat/>
    <w:rsid w:val="005B1E0C"/>
    <w:rPr>
      <w:rFonts w:cs="OpenSymbol"/>
      <w:sz w:val="24"/>
    </w:rPr>
  </w:style>
  <w:style w:type="character" w:customStyle="1" w:styleId="ListLabel5">
    <w:name w:val="ListLabel 5"/>
    <w:qFormat/>
    <w:rsid w:val="005B1E0C"/>
    <w:rPr>
      <w:rFonts w:cs="OpenSymbol"/>
      <w:sz w:val="24"/>
    </w:rPr>
  </w:style>
  <w:style w:type="paragraph" w:customStyle="1" w:styleId="Heading">
    <w:name w:val="Heading"/>
    <w:basedOn w:val="Normalny"/>
    <w:next w:val="TextBody"/>
    <w:qFormat/>
    <w:rsid w:val="005B1E0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rsid w:val="005B1E0C"/>
    <w:pPr>
      <w:spacing w:after="140" w:line="288" w:lineRule="auto"/>
    </w:pPr>
  </w:style>
  <w:style w:type="paragraph" w:styleId="Lista">
    <w:name w:val="List"/>
    <w:basedOn w:val="TextBody"/>
    <w:rsid w:val="005B1E0C"/>
  </w:style>
  <w:style w:type="paragraph" w:styleId="Legenda">
    <w:name w:val="caption"/>
    <w:basedOn w:val="Normalny"/>
    <w:qFormat/>
    <w:rsid w:val="005B1E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5B1E0C"/>
    <w:pPr>
      <w:suppressLineNumbers/>
    </w:pPr>
  </w:style>
  <w:style w:type="paragraph" w:styleId="Akapitzlist">
    <w:name w:val="List Paragraph"/>
    <w:basedOn w:val="Normalny"/>
    <w:uiPriority w:val="34"/>
    <w:qFormat/>
    <w:rsid w:val="0085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B103A5"/>
    <w:rPr>
      <w:sz w:val="20"/>
      <w:szCs w:val="20"/>
    </w:rPr>
  </w:style>
  <w:style w:type="paragraph" w:customStyle="1" w:styleId="Footnote">
    <w:name w:val="Footnote"/>
    <w:basedOn w:val="Normalny"/>
    <w:rsid w:val="005B1E0C"/>
  </w:style>
  <w:style w:type="character" w:styleId="Odwoaniedokomentarza">
    <w:name w:val="annotation reference"/>
    <w:basedOn w:val="Domylnaczcionkaakapitu"/>
    <w:semiHidden/>
    <w:unhideWhenUsed/>
    <w:rsid w:val="005E76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7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6FC"/>
    <w:rPr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76FC"/>
    <w:rPr>
      <w:b/>
      <w:bCs/>
      <w:color w:val="00000A"/>
    </w:rPr>
  </w:style>
  <w:style w:type="paragraph" w:styleId="Tekstdymka">
    <w:name w:val="Balloon Text"/>
    <w:basedOn w:val="Normalny"/>
    <w:link w:val="TekstdymkaZnak"/>
    <w:rsid w:val="005E7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6FC"/>
    <w:rPr>
      <w:rFonts w:ascii="Tahoma" w:hAnsi="Tahoma" w:cs="Tahoma"/>
      <w:color w:val="00000A"/>
      <w:sz w:val="16"/>
      <w:szCs w:val="16"/>
    </w:rPr>
  </w:style>
  <w:style w:type="character" w:customStyle="1" w:styleId="workdetailslbl2">
    <w:name w:val="workdetailslbl2"/>
    <w:basedOn w:val="Domylnaczcionkaakapitu"/>
    <w:rsid w:val="005E11FC"/>
  </w:style>
  <w:style w:type="character" w:styleId="Hipercze">
    <w:name w:val="Hyperlink"/>
    <w:basedOn w:val="Domylnaczcionkaakapitu"/>
    <w:uiPriority w:val="99"/>
    <w:unhideWhenUsed/>
    <w:rsid w:val="0076052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1A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C3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1F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61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pt.pwr.edu.pl/pracownicy/konkursy" TargetMode="External"/><Relationship Id="rId13" Type="http://schemas.openxmlformats.org/officeDocument/2006/relationships/hyperlink" Target="mailto:wppt.konkursy@pwr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ppt.pwr.edu.pl/pracownicy/konkursy" TargetMode="External"/><Relationship Id="rId12" Type="http://schemas.openxmlformats.org/officeDocument/2006/relationships/hyperlink" Target="https://wppt.pwr.edu.pl/pracownicy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pt.pwr.edu.pl/pracownicy/konkursy" TargetMode="External"/><Relationship Id="rId11" Type="http://schemas.openxmlformats.org/officeDocument/2006/relationships/hyperlink" Target="mailto:wppt.konkursy@pwr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ppt.pwr.edu.pl/pracownicy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pt.pwr.edu.pl/pracownicy/konkur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VxH0UpLvW165YFoCAxeGXGI4w==">CgMxLjAyCGguZ2pkZ3hzOAByITE0eGJ5Vm9UME1CT0dBWFhVZF9DdVhad05GUGhteUo5RA==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 Robak-Warzywoda</cp:lastModifiedBy>
  <cp:revision>2</cp:revision>
  <dcterms:created xsi:type="dcterms:W3CDTF">2024-06-18T07:48:00Z</dcterms:created>
  <dcterms:modified xsi:type="dcterms:W3CDTF">2024-06-18T07:48:00Z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MEiN-nauka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</Properties>
</file>