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5DA770FB" w:rsidR="00BF1BE1" w:rsidRPr="008235BE" w:rsidRDefault="000A4696" w:rsidP="0072317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Starszy </w:t>
            </w:r>
            <w:r w:rsidR="00C03828">
              <w:rPr>
                <w:rFonts w:ascii="Bookman Old Style" w:hAnsi="Bookman Old Style"/>
                <w:sz w:val="22"/>
                <w:szCs w:val="22"/>
              </w:rPr>
              <w:t>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930F97">
              <w:rPr>
                <w:rFonts w:ascii="Bookman Old Style" w:hAnsi="Bookman Old Style"/>
                <w:sz w:val="22"/>
                <w:szCs w:val="22"/>
              </w:rPr>
              <w:t xml:space="preserve"> lub badawczo-dydaktycznych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>anestezjologia i intensywna terapia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7243852A" w:rsidR="00BF1BE1" w:rsidRPr="008235BE" w:rsidRDefault="000A4696" w:rsidP="00DA586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07E9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930F97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</w:t>
            </w:r>
            <w:r w:rsidR="00723176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 Adiunkt/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="00723176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723176">
              <w:rPr>
                <w:rFonts w:ascii="Bookman Old Style" w:hAnsi="Bookman Old Style"/>
                <w:sz w:val="22"/>
                <w:szCs w:val="22"/>
              </w:rPr>
              <w:t>anestezjologia i intensywna terapia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07FE468B" w14:textId="77777777" w:rsidR="00C03828" w:rsidRDefault="00D534EF" w:rsidP="00DA5867">
            <w:pPr>
              <w:widowControl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0898BD40" w14:textId="333857BE" w:rsidR="00930F97" w:rsidRDefault="00723176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Adiunkt/</w:t>
            </w:r>
            <w:r>
              <w:rPr>
                <w:rFonts w:ascii="Bookman Old Style" w:hAnsi="Bookman Old Style"/>
                <w:sz w:val="22"/>
                <w:szCs w:val="22"/>
              </w:rPr>
              <w:t>Starszy wykładowca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lub badawczo-dydaktycznych 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>
              <w:rPr>
                <w:rFonts w:ascii="Bookman Old Style" w:hAnsi="Bookman Old Style"/>
                <w:sz w:val="22"/>
                <w:szCs w:val="22"/>
              </w:rPr>
              <w:t>anestezjologia i intensywna terapia</w:t>
            </w:r>
            <w:r w:rsidRPr="008235BE">
              <w:rPr>
                <w:rFonts w:ascii="Bookman Old Style" w:eastAsia="SimSun" w:hAnsi="Bookman Old Style"/>
                <w:sz w:val="22"/>
                <w:szCs w:val="22"/>
              </w:rPr>
              <w:t xml:space="preserve"> </w:t>
            </w:r>
          </w:p>
          <w:p w14:paraId="138AD1FE" w14:textId="77777777" w:rsidR="00723176" w:rsidRPr="008235BE" w:rsidRDefault="00723176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0A1526BC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723176">
              <w:rPr>
                <w:rFonts w:ascii="Bookman Old Style" w:hAnsi="Bookman Old Style"/>
                <w:bCs/>
                <w:sz w:val="22"/>
                <w:szCs w:val="22"/>
              </w:rPr>
              <w:t>anestezjologii i intensywnej terapii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40C44D1" w14:textId="1F52491B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prawo wykonywania zawodu lekarza</w:t>
            </w:r>
          </w:p>
          <w:p w14:paraId="05B8BE0D" w14:textId="3AB13A12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stopień naukowy doktora</w:t>
            </w:r>
          </w:p>
          <w:p w14:paraId="1B5FAE13" w14:textId="72B832F1" w:rsidR="00E975F5" w:rsidRPr="00E975F5" w:rsidRDefault="00E975F5" w:rsidP="00E975F5">
            <w:pPr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- </w:t>
            </w:r>
            <w:r w:rsidRPr="00E975F5">
              <w:rPr>
                <w:rFonts w:ascii="Bookman Old Style" w:hAnsi="Bookman Old Style" w:cstheme="minorHAnsi"/>
                <w:sz w:val="22"/>
                <w:szCs w:val="22"/>
              </w:rPr>
              <w:t>dorobek naukowy</w:t>
            </w:r>
          </w:p>
          <w:p w14:paraId="10AF2F83" w14:textId="58A744EE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36AFC898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77777777" w:rsidR="007637E9" w:rsidRPr="00346565" w:rsidRDefault="007637E9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1. CV obejmujące wyodrębnione informacje dotyczące:</w:t>
            </w:r>
          </w:p>
          <w:p w14:paraId="27C163D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1C7B0136" w:rsidR="007637E9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35EA270B" w14:textId="33CBED55" w:rsidR="00E975F5" w:rsidRPr="00E975F5" w:rsidRDefault="00E975F5" w:rsidP="00E975F5">
            <w:pPr>
              <w:pStyle w:val="NormalnyWeb"/>
              <w:widowControl/>
              <w:numPr>
                <w:ilvl w:val="0"/>
                <w:numId w:val="6"/>
              </w:numPr>
              <w:spacing w:line="276" w:lineRule="auto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posiadanego stopnia naukowego doktora </w:t>
            </w:r>
            <w:r>
              <w:rPr>
                <w:rFonts w:ascii="Bookman Old Style" w:hAnsi="Bookman Old Style"/>
                <w:sz w:val="22"/>
                <w:szCs w:val="22"/>
              </w:rPr>
              <w:t>nauk medycznych</w:t>
            </w:r>
          </w:p>
          <w:p w14:paraId="0615EB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związanego ze słowami kluczowymi; </w:t>
            </w:r>
          </w:p>
          <w:p w14:paraId="3B3ABD24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dorobku naukowego (ogólna charakterystyka tematyki, ilość prac, uczestnictwo w kongresach, zjazdach itp., funkcje w towarzystwach naukowych, redakcjach czasopism naukowych).</w:t>
            </w:r>
          </w:p>
          <w:p w14:paraId="5776E944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2. Podsumowanie ilościowe publikacji z łącznymi: punktacją </w:t>
            </w:r>
            <w:proofErr w:type="spellStart"/>
            <w:r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3. Aktualny wykaz publikacji opracowany chronologicznie z wyodrębnieniem dorobku związanego z słowami kluczowymi w układzie:</w:t>
            </w:r>
          </w:p>
          <w:p w14:paraId="2BB1956B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E975F5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4675F442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3628547B" w14:textId="7209763C" w:rsidR="00707E92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b/>
                <w:bCs/>
              </w:rPr>
              <w:t xml:space="preserve">5. </w:t>
            </w:r>
            <w:r w:rsidRPr="00707E92">
              <w:rPr>
                <w:bCs/>
              </w:rPr>
              <w:t>Kopia lub odpis dyplomu uzyskania stopnia doktora nauk medycznych</w:t>
            </w:r>
          </w:p>
          <w:p w14:paraId="17DCE14D" w14:textId="2173C96A" w:rsidR="007637E9" w:rsidRPr="00346565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6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odpisy dyplomów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0532CE96" w:rsidR="007637E9" w:rsidRPr="00346565" w:rsidRDefault="00707E92" w:rsidP="00707E92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Kopia lub odpis prawa wykonywania zawodu lekarza.</w:t>
            </w:r>
          </w:p>
          <w:p w14:paraId="3CAE7AFB" w14:textId="6A579416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. Kopie lub odpis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06F25A76" w:rsidR="007637E9" w:rsidRPr="00346565" w:rsidRDefault="00707E92" w:rsidP="00066493">
            <w:pPr>
              <w:pStyle w:val="NormalnyWeb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1 października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3A5478DC" w:rsidR="007637E9" w:rsidRDefault="00707E92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. Oświadczenie o wyrażeniu zgody na przetwarzanie danych osobowych na potrzeby związane z postępowaniem konkursowym.</w:t>
            </w:r>
          </w:p>
          <w:p w14:paraId="281EF92A" w14:textId="3DF52C3B" w:rsidR="007637E9" w:rsidRPr="00F54A69" w:rsidRDefault="00707E92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474978E7" w14:textId="62C6AAED" w:rsidR="007637E9" w:rsidRDefault="00707E92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12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Kwestionariusz osobowy dla osoby ubiegającej się o zatrudnienie dostępny na stronie</w:t>
            </w:r>
          </w:p>
          <w:p w14:paraId="68B01C0B" w14:textId="77777777" w:rsidR="007637E9" w:rsidRDefault="007637E9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</w:t>
            </w:r>
            <w:hyperlink r:id="rId5" w:history="1">
              <w:r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0FC76C2B" w:rsidR="007637E9" w:rsidRDefault="00707E92" w:rsidP="007637E9">
            <w:pPr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13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lastRenderedPageBreak/>
              <w:t>będące obywatelami Rzeczypospolitej Polskiej i cudzoziemcami.</w:t>
            </w:r>
          </w:p>
          <w:p w14:paraId="0B81D32D" w14:textId="728334B1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5D37C211" w14:textId="77777777" w:rsidR="00BE662E" w:rsidRDefault="00BE662E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2DDD0EAE" w14:textId="648FBD3F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6E4DA91D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w terminie do dnia: </w:t>
            </w:r>
            <w:r w:rsidR="002E78A2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263D72E9" w:rsidR="00FD7065" w:rsidRPr="008235BE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930F97">
              <w:rPr>
                <w:rFonts w:ascii="Bookman Old Style" w:hAnsi="Bookman Old Style"/>
                <w:b/>
                <w:bCs/>
                <w:sz w:val="22"/>
                <w:szCs w:val="22"/>
              </w:rPr>
              <w:t>Adiunkt/</w:t>
            </w:r>
            <w:r w:rsidR="00357027">
              <w:rPr>
                <w:rFonts w:ascii="Bookman Old Style" w:hAnsi="Bookman Old Style"/>
                <w:b/>
                <w:bCs/>
                <w:sz w:val="22"/>
                <w:szCs w:val="22"/>
              </w:rPr>
              <w:t>starszy</w:t>
            </w:r>
            <w:r w:rsidR="00C03828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wykładowca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723176">
              <w:rPr>
                <w:rFonts w:ascii="Bookman Old Style" w:hAnsi="Bookman Old Style"/>
                <w:b/>
                <w:bCs/>
                <w:sz w:val="22"/>
                <w:szCs w:val="22"/>
              </w:rPr>
              <w:t>anestezjologia i intensywna terapia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3484AC19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930F97">
              <w:rPr>
                <w:rFonts w:ascii="Bookman Old Style" w:eastAsia="Calibri" w:hAnsi="Bookman Old Style"/>
                <w:sz w:val="18"/>
                <w:szCs w:val="18"/>
              </w:rPr>
              <w:t>adiunkt/</w:t>
            </w:r>
            <w:r w:rsidR="00357027">
              <w:rPr>
                <w:rFonts w:ascii="Bookman Old Style" w:eastAsia="Calibri" w:hAnsi="Bookman Old Style"/>
                <w:sz w:val="18"/>
                <w:szCs w:val="18"/>
              </w:rPr>
              <w:t xml:space="preserve">starszy </w:t>
            </w:r>
            <w:r w:rsidR="007F2CC4">
              <w:rPr>
                <w:rFonts w:ascii="Bookman Old Style" w:eastAsia="Calibri" w:hAnsi="Bookman Old Style"/>
                <w:sz w:val="18"/>
                <w:szCs w:val="18"/>
              </w:rPr>
              <w:t>wykładowca</w:t>
            </w:r>
          </w:p>
          <w:p w14:paraId="2DA121E2" w14:textId="57DC71E4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E975F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Ma Pani/Pan prawo do wniesienia skargi do Prezesa Urzędu Ochrony Danych Osobowych, jeżeli jeśli uzna Pani/Pan za uzasadnione, że Pani/Pana dane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lastRenderedPageBreak/>
              <w:t>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Stanowisko:</w:t>
            </w:r>
          </w:p>
        </w:tc>
        <w:tc>
          <w:tcPr>
            <w:tcW w:w="7640" w:type="dxa"/>
            <w:vAlign w:val="center"/>
          </w:tcPr>
          <w:p w14:paraId="3D87DDA3" w14:textId="58950473" w:rsidR="00BF1BE1" w:rsidRPr="008235BE" w:rsidRDefault="00930F97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Adiunkt/</w:t>
            </w:r>
            <w:r w:rsidR="004752FA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Starszy </w:t>
            </w:r>
            <w:r w:rsidR="00C03828"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 xml:space="preserve"> wykładowca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4CE83AB7" w:rsidR="00F27000" w:rsidRPr="008235BE" w:rsidRDefault="002E78A2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699CF2B9" w:rsidR="00F27000" w:rsidRPr="008235BE" w:rsidRDefault="002E78A2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587DA4FC" w:rsidR="00F27000" w:rsidRPr="008235BE" w:rsidRDefault="002E78A2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6B693729" w:rsidR="00F27000" w:rsidRPr="008235BE" w:rsidRDefault="002E78A2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2E78A2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271AE"/>
    <w:multiLevelType w:val="hybridMultilevel"/>
    <w:tmpl w:val="00A0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43C06"/>
    <w:rsid w:val="000576D9"/>
    <w:rsid w:val="00063F61"/>
    <w:rsid w:val="00065DAE"/>
    <w:rsid w:val="00066493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31365"/>
    <w:rsid w:val="00242B71"/>
    <w:rsid w:val="00247B03"/>
    <w:rsid w:val="00254C7A"/>
    <w:rsid w:val="002604B9"/>
    <w:rsid w:val="002807AD"/>
    <w:rsid w:val="00294414"/>
    <w:rsid w:val="002B3112"/>
    <w:rsid w:val="002D6E80"/>
    <w:rsid w:val="002E009E"/>
    <w:rsid w:val="002E0C1A"/>
    <w:rsid w:val="002E78A2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57027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00BD"/>
    <w:rsid w:val="00457707"/>
    <w:rsid w:val="00465A29"/>
    <w:rsid w:val="0046655C"/>
    <w:rsid w:val="00472E6E"/>
    <w:rsid w:val="004752FA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E000D"/>
    <w:rsid w:val="006E0BB9"/>
    <w:rsid w:val="006E35DC"/>
    <w:rsid w:val="00705372"/>
    <w:rsid w:val="00705F3F"/>
    <w:rsid w:val="00707E92"/>
    <w:rsid w:val="00711EEE"/>
    <w:rsid w:val="007159D1"/>
    <w:rsid w:val="00723176"/>
    <w:rsid w:val="007346A0"/>
    <w:rsid w:val="007435D1"/>
    <w:rsid w:val="00744986"/>
    <w:rsid w:val="00747D37"/>
    <w:rsid w:val="00751647"/>
    <w:rsid w:val="00751E25"/>
    <w:rsid w:val="00757731"/>
    <w:rsid w:val="00763070"/>
    <w:rsid w:val="007637E9"/>
    <w:rsid w:val="00766AE8"/>
    <w:rsid w:val="007704CE"/>
    <w:rsid w:val="0077393D"/>
    <w:rsid w:val="0078060B"/>
    <w:rsid w:val="00781265"/>
    <w:rsid w:val="00783A21"/>
    <w:rsid w:val="007866FD"/>
    <w:rsid w:val="007B100D"/>
    <w:rsid w:val="007B2C1C"/>
    <w:rsid w:val="007B2F30"/>
    <w:rsid w:val="007B66BA"/>
    <w:rsid w:val="007D20E0"/>
    <w:rsid w:val="007E6D40"/>
    <w:rsid w:val="007F2CC4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0F97"/>
    <w:rsid w:val="0093553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E3620"/>
    <w:rsid w:val="00AF1B5F"/>
    <w:rsid w:val="00AF7E48"/>
    <w:rsid w:val="00B01BA8"/>
    <w:rsid w:val="00B032C0"/>
    <w:rsid w:val="00B04C4C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E662E"/>
    <w:rsid w:val="00BF08D2"/>
    <w:rsid w:val="00BF1BE1"/>
    <w:rsid w:val="00C03828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467D"/>
    <w:rsid w:val="00D27EFB"/>
    <w:rsid w:val="00D301A0"/>
    <w:rsid w:val="00D411E7"/>
    <w:rsid w:val="00D46A2E"/>
    <w:rsid w:val="00D534EF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867"/>
    <w:rsid w:val="00DA5AF5"/>
    <w:rsid w:val="00DA7D21"/>
    <w:rsid w:val="00DC01A4"/>
    <w:rsid w:val="00DC25E3"/>
    <w:rsid w:val="00DD75D8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975F5"/>
    <w:rsid w:val="00EB03F6"/>
    <w:rsid w:val="00ED1FED"/>
    <w:rsid w:val="00EE15A1"/>
    <w:rsid w:val="00EE523F"/>
    <w:rsid w:val="00EF0620"/>
    <w:rsid w:val="00F02B2A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7678E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6</cp:revision>
  <cp:lastPrinted>2023-01-27T08:40:00Z</cp:lastPrinted>
  <dcterms:created xsi:type="dcterms:W3CDTF">2024-07-09T07:24:00Z</dcterms:created>
  <dcterms:modified xsi:type="dcterms:W3CDTF">2024-07-24T13:16:00Z</dcterms:modified>
</cp:coreProperties>
</file>