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55" w:rsidRPr="0005526B" w:rsidRDefault="00C60311">
      <w:pPr>
        <w:spacing w:before="100" w:after="100" w:line="276" w:lineRule="auto"/>
        <w:ind w:left="283"/>
        <w:jc w:val="center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b/>
          <w:color w:val="auto"/>
          <w:sz w:val="22"/>
          <w:szCs w:val="22"/>
        </w:rPr>
        <w:t xml:space="preserve">     Konkurs na stanowisko adiunkta w Zakładzie Teorii i Historii Sztuki</w:t>
      </w:r>
      <w:r w:rsidRPr="0005526B">
        <w:rPr>
          <w:rFonts w:ascii="ScalaSansPro-CondRegular" w:hAnsi="ScalaSansPro-CondRegular"/>
          <w:b/>
          <w:color w:val="auto"/>
          <w:sz w:val="22"/>
          <w:szCs w:val="22"/>
        </w:rPr>
        <w:br/>
        <w:t>w Akademii Sztuk Pięknych w Katowicach</w:t>
      </w:r>
    </w:p>
    <w:p w:rsidR="00D97055" w:rsidRPr="0005526B" w:rsidRDefault="00C60311">
      <w:pPr>
        <w:spacing w:before="280" w:after="280" w:line="276" w:lineRule="auto"/>
        <w:ind w:left="283"/>
        <w:jc w:val="both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Działając na podstawie art. 119 Ustawy z dnia 20 lipca 2018 r. Prawo o szkolnictwie wyższym i nauce (</w:t>
      </w:r>
      <w:proofErr w:type="spellStart"/>
      <w:r w:rsidRPr="0005526B">
        <w:rPr>
          <w:rFonts w:ascii="ScalaSansPro-CondRegular" w:hAnsi="ScalaSansPro-CondRegular"/>
          <w:color w:val="auto"/>
          <w:sz w:val="20"/>
          <w:szCs w:val="20"/>
        </w:rPr>
        <w:t>T.j.Dz.U</w:t>
      </w:r>
      <w:proofErr w:type="spellEnd"/>
      <w:r w:rsidRPr="0005526B">
        <w:rPr>
          <w:rFonts w:ascii="ScalaSansPro-CondRegular" w:hAnsi="ScalaSansPro-CondRegular"/>
          <w:color w:val="auto"/>
          <w:sz w:val="20"/>
          <w:szCs w:val="20"/>
        </w:rPr>
        <w:t>. 2023 r., poz. 742 ze zm.) oraz Regulaminu przeprowadzania konkursu stanowiącego załącznik nr 6 do Statutu ASP  w Katowicach</w:t>
      </w:r>
    </w:p>
    <w:p w:rsidR="00D97055" w:rsidRPr="0005526B" w:rsidRDefault="00C60311">
      <w:pPr>
        <w:spacing w:before="280" w:after="280" w:line="276" w:lineRule="auto"/>
        <w:ind w:left="283"/>
        <w:jc w:val="both"/>
        <w:rPr>
          <w:rFonts w:ascii="ScalaSansPro-CondRegular" w:hAnsi="ScalaSansPro-CondRegular"/>
          <w:b/>
          <w:color w:val="auto"/>
        </w:rPr>
      </w:pPr>
      <w:r w:rsidRPr="0005526B">
        <w:rPr>
          <w:rFonts w:ascii="ScalaSansPro-CondRegular" w:hAnsi="ScalaSansPro-CondRegular"/>
          <w:b/>
          <w:color w:val="auto"/>
          <w:sz w:val="22"/>
          <w:szCs w:val="22"/>
        </w:rPr>
        <w:t xml:space="preserve">Rektor Akademii Sztuk Pięknych w Katowicach prof. dr hab. Grzegorz Hańderek ogłaszam konkurs na stanowisko adiunkta w grupie pracowników badawczo- </w:t>
      </w:r>
      <w:r w:rsidRPr="0005526B">
        <w:rPr>
          <w:rFonts w:ascii="ScalaSansPro-CondRegular" w:hAnsi="ScalaSansPro-CondRegular"/>
          <w:b/>
          <w:color w:val="auto"/>
          <w:sz w:val="22"/>
          <w:szCs w:val="22"/>
          <w:highlight w:val="white"/>
        </w:rPr>
        <w:t>dydaktycznych</w:t>
      </w:r>
      <w:r w:rsidRPr="0005526B">
        <w:rPr>
          <w:rFonts w:ascii="ScalaSansPro-CondRegular" w:hAnsi="ScalaSansPro-CondRegular"/>
          <w:b/>
          <w:color w:val="auto"/>
          <w:sz w:val="22"/>
          <w:szCs w:val="22"/>
        </w:rPr>
        <w:t xml:space="preserve"> w Zakładzie Teorii i Historii Sztuki  </w:t>
      </w:r>
      <w:r w:rsidR="00752823" w:rsidRPr="0005526B">
        <w:rPr>
          <w:rFonts w:ascii="ScalaSansPro-CondRegular" w:hAnsi="ScalaSansPro-CondRegular"/>
          <w:b/>
          <w:color w:val="auto"/>
          <w:sz w:val="22"/>
          <w:szCs w:val="22"/>
        </w:rPr>
        <w:t xml:space="preserve">w </w:t>
      </w:r>
      <w:r w:rsidRPr="0005526B">
        <w:rPr>
          <w:rFonts w:ascii="ScalaSansPro-CondRegular" w:hAnsi="ScalaSansPro-CondRegular"/>
          <w:b/>
          <w:color w:val="auto"/>
          <w:sz w:val="22"/>
          <w:szCs w:val="22"/>
        </w:rPr>
        <w:t>Akademii Sztuk Pięknych w Katowicach.</w:t>
      </w:r>
    </w:p>
    <w:p w:rsidR="00D97055" w:rsidRPr="0005526B" w:rsidRDefault="00C60311">
      <w:pPr>
        <w:numPr>
          <w:ilvl w:val="0"/>
          <w:numId w:val="1"/>
        </w:numPr>
        <w:spacing w:before="280" w:after="28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b/>
          <w:color w:val="auto"/>
          <w:sz w:val="20"/>
          <w:szCs w:val="20"/>
        </w:rPr>
        <w:t>Do konkursu mogą przystąpić osoby, które spełniają wymogi określone w ustawie Prawo o szkolnictwie wyższym i nauce i złożą oświadczenie, że:</w:t>
      </w:r>
    </w:p>
    <w:p w:rsidR="00D97055" w:rsidRPr="0005526B" w:rsidRDefault="00C60311">
      <w:pPr>
        <w:widowControl w:val="0"/>
        <w:numPr>
          <w:ilvl w:val="0"/>
          <w:numId w:val="2"/>
        </w:numPr>
        <w:spacing w:after="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nie zostały ukarane karą dyscyplinarną, o której mowa w a</w:t>
      </w:r>
      <w:r w:rsidR="00770EE2" w:rsidRPr="0005526B">
        <w:rPr>
          <w:rFonts w:ascii="ScalaSansPro-CondRegular" w:hAnsi="ScalaSansPro-CondRegular"/>
          <w:color w:val="auto"/>
          <w:sz w:val="20"/>
          <w:szCs w:val="20"/>
        </w:rPr>
        <w:t>rt. 276 ust.1 pkt. 7 i 8 ustawy Prawo o szkolnictwie wyższym i nauce,</w:t>
      </w:r>
    </w:p>
    <w:p w:rsidR="00D97055" w:rsidRPr="0005526B" w:rsidRDefault="00C60311">
      <w:pPr>
        <w:widowControl w:val="0"/>
        <w:numPr>
          <w:ilvl w:val="0"/>
          <w:numId w:val="2"/>
        </w:numPr>
        <w:spacing w:after="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mają pełną zdolność do czynności prawnych, </w:t>
      </w:r>
    </w:p>
    <w:p w:rsidR="00D97055" w:rsidRPr="0005526B" w:rsidRDefault="00C60311">
      <w:pPr>
        <w:widowControl w:val="0"/>
        <w:numPr>
          <w:ilvl w:val="0"/>
          <w:numId w:val="2"/>
        </w:numPr>
        <w:spacing w:after="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korzystają z pełni praw publicznych,</w:t>
      </w:r>
    </w:p>
    <w:p w:rsidR="00D97055" w:rsidRPr="0005526B" w:rsidRDefault="00C60311">
      <w:pPr>
        <w:numPr>
          <w:ilvl w:val="0"/>
          <w:numId w:val="2"/>
        </w:numPr>
        <w:spacing w:after="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nie były skazane prawomocnym wyrokiem za umyślne przestępstwo lub umyślne przestępstwo skarbowe,</w:t>
      </w:r>
    </w:p>
    <w:p w:rsidR="00D97055" w:rsidRPr="0005526B" w:rsidRDefault="00C60311">
      <w:pPr>
        <w:numPr>
          <w:ilvl w:val="0"/>
          <w:numId w:val="2"/>
        </w:numPr>
        <w:spacing w:after="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spełniają wymogi art. 113 powołanej wyżej ustawy.</w:t>
      </w:r>
    </w:p>
    <w:p w:rsidR="00D97055" w:rsidRPr="0005526B" w:rsidRDefault="00C60311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Warunki udziału w konkursie:</w:t>
      </w:r>
    </w:p>
    <w:p w:rsidR="00D97055" w:rsidRPr="0005526B" w:rsidRDefault="00C60311">
      <w:pPr>
        <w:pStyle w:val="Akapitzlist"/>
        <w:numPr>
          <w:ilvl w:val="0"/>
          <w:numId w:val="5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posiadanie stopnia naukowego doktora nauk humanistycznych,</w:t>
      </w:r>
    </w:p>
    <w:p w:rsidR="00D97055" w:rsidRPr="0005526B" w:rsidRDefault="00C60311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doświadczenie zawodowe w pracy dydaktycznej w szkolnictwie wyższym,</w:t>
      </w:r>
    </w:p>
    <w:p w:rsidR="00D97055" w:rsidRPr="0005526B" w:rsidRDefault="00C60311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prowadzenie działalności organizacyjnej, popularyzatorskiej lub badawczej w obszarze historii sztuki, historii </w:t>
      </w:r>
      <w:proofErr w:type="spellStart"/>
      <w:r w:rsidRPr="0005526B">
        <w:rPr>
          <w:rFonts w:ascii="ScalaSansPro-CondRegular" w:hAnsi="ScalaSansPro-CondRegular"/>
          <w:color w:val="auto"/>
          <w:sz w:val="20"/>
          <w:szCs w:val="20"/>
        </w:rPr>
        <w:t>dizajnu</w:t>
      </w:r>
      <w:proofErr w:type="spellEnd"/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 i projektowania graficznego,</w:t>
      </w:r>
    </w:p>
    <w:p w:rsidR="00D97055" w:rsidRPr="0005526B" w:rsidRDefault="00C60311">
      <w:pPr>
        <w:pStyle w:val="Tekstpodstawowy"/>
        <w:numPr>
          <w:ilvl w:val="0"/>
          <w:numId w:val="4"/>
        </w:numPr>
        <w:spacing w:before="100" w:after="100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dorobek naukowy udokumentowany monografiami, artykułami naukowymi w czasopismach lub rozdziałami w monografiach o zasięgu międzynarodowym,</w:t>
      </w:r>
    </w:p>
    <w:p w:rsidR="00D97055" w:rsidRPr="0005526B" w:rsidRDefault="00C60311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doświadczenie kuratorskie w organizacji wystaw popularyzujących historię projektowania graficznego, </w:t>
      </w:r>
      <w:proofErr w:type="spellStart"/>
      <w:r w:rsidRPr="0005526B">
        <w:rPr>
          <w:rFonts w:ascii="ScalaSansPro-CondRegular" w:hAnsi="ScalaSansPro-CondRegular"/>
          <w:color w:val="auto"/>
          <w:sz w:val="20"/>
          <w:szCs w:val="20"/>
        </w:rPr>
        <w:t>dizajnu</w:t>
      </w:r>
      <w:proofErr w:type="spellEnd"/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 bądź sztuki współczesnej,</w:t>
      </w:r>
    </w:p>
    <w:p w:rsidR="00D97055" w:rsidRPr="0005526B" w:rsidRDefault="00C60311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doświadczenie w zakresie krytyki artystycznej i redakcji tekstów,</w:t>
      </w:r>
    </w:p>
    <w:p w:rsidR="00D97055" w:rsidRPr="0005526B" w:rsidRDefault="00C60311">
      <w:pPr>
        <w:pStyle w:val="Tekstpodstawowy"/>
        <w:numPr>
          <w:ilvl w:val="0"/>
          <w:numId w:val="4"/>
        </w:numPr>
        <w:spacing w:before="100" w:after="100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czynny udział w życiu naukowym (udział w konferencjach, sympozjach, debatach),</w:t>
      </w:r>
    </w:p>
    <w:p w:rsidR="00D97055" w:rsidRPr="0005526B" w:rsidRDefault="00C60311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biegła znajomość języka angielskiego umożliwiająca prowadzenie zajęć w tym języku,</w:t>
      </w:r>
    </w:p>
    <w:p w:rsidR="00D97055" w:rsidRPr="0005526B" w:rsidRDefault="00C60311">
      <w:pPr>
        <w:pStyle w:val="Akapitzlist"/>
        <w:numPr>
          <w:ilvl w:val="0"/>
          <w:numId w:val="4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ukończony drugi kierunek studiów humanistycznych ( filozofia, kulturoznawstwo bądź filologia) </w:t>
      </w:r>
    </w:p>
    <w:p w:rsidR="00D97055" w:rsidRPr="0005526B" w:rsidRDefault="00D97055">
      <w:pPr>
        <w:pStyle w:val="Akapitzlist"/>
        <w:spacing w:before="100" w:after="100" w:line="276" w:lineRule="auto"/>
        <w:ind w:left="2148"/>
        <w:rPr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C60311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b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b/>
          <w:color w:val="auto"/>
          <w:sz w:val="20"/>
          <w:szCs w:val="20"/>
        </w:rPr>
        <w:t xml:space="preserve">Wymagane dokumenty: 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Zgłoszenie udziału w konkursie.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Życiorys (CV).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Autoreferat zawierający m.in.:</w:t>
      </w:r>
    </w:p>
    <w:p w:rsidR="00D97055" w:rsidRPr="0005526B" w:rsidRDefault="00C60311">
      <w:pPr>
        <w:spacing w:before="100" w:after="100" w:line="276" w:lineRule="auto"/>
        <w:ind w:left="708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- wykaz publikacji, udziału w konferencjach, sympozjach, szkoleniach, listę wystaw/projektów zrealizowanych według pomysłu kandydata/kandydatki</w:t>
      </w:r>
    </w:p>
    <w:p w:rsidR="00D97055" w:rsidRPr="0005526B" w:rsidRDefault="00C60311">
      <w:pPr>
        <w:spacing w:before="100" w:after="100" w:line="276" w:lineRule="auto"/>
        <w:ind w:left="708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- inne informacje, które zdaniem kandydata mogą mieć znaczenie w procesie rekrutacji.</w:t>
      </w:r>
      <w:bookmarkStart w:id="0" w:name="_GoBack"/>
      <w:bookmarkEnd w:id="0"/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Kopia dyplomu uzyskania </w:t>
      </w:r>
      <w:r w:rsidRPr="0005526B">
        <w:rPr>
          <w:rFonts w:ascii="ScalaSansPro-CondRegular" w:hAnsi="ScalaSansPro-CondRegular"/>
          <w:color w:val="auto"/>
          <w:sz w:val="20"/>
          <w:szCs w:val="20"/>
          <w:highlight w:val="white"/>
        </w:rPr>
        <w:t>stopnia doktora nauk humanistycznych</w:t>
      </w:r>
      <w:r w:rsidR="00770EE2" w:rsidRPr="0005526B">
        <w:rPr>
          <w:rFonts w:ascii="ScalaSansPro-CondRegular" w:hAnsi="ScalaSansPro-CondRegular"/>
          <w:color w:val="auto"/>
          <w:sz w:val="20"/>
          <w:szCs w:val="20"/>
        </w:rPr>
        <w:t>.</w:t>
      </w:r>
    </w:p>
    <w:p w:rsidR="00770EE2" w:rsidRPr="0005526B" w:rsidRDefault="00770EE2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Kopia dyplomu </w:t>
      </w:r>
      <w:r w:rsidR="00C44821">
        <w:rPr>
          <w:rFonts w:ascii="ScalaSansPro-CondRegular" w:hAnsi="ScalaSansPro-CondRegular"/>
          <w:color w:val="auto"/>
          <w:sz w:val="20"/>
          <w:szCs w:val="20"/>
        </w:rPr>
        <w:t xml:space="preserve">ukończenia studiów </w:t>
      </w:r>
      <w:r w:rsidR="00311161">
        <w:rPr>
          <w:rFonts w:ascii="ScalaSansPro-CondRegular" w:hAnsi="ScalaSansPro-CondRegular"/>
          <w:color w:val="auto"/>
          <w:sz w:val="20"/>
          <w:szCs w:val="20"/>
        </w:rPr>
        <w:t>n</w:t>
      </w:r>
      <w:r w:rsidR="00C44821">
        <w:rPr>
          <w:rFonts w:ascii="ScalaSansPro-CondRegular" w:hAnsi="ScalaSansPro-CondRegular"/>
          <w:color w:val="auto"/>
          <w:sz w:val="20"/>
          <w:szCs w:val="20"/>
        </w:rPr>
        <w:t>a drugim</w:t>
      </w: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 kierunku.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Udokumentowane doświadczenie zawodowe w zakresie prowadzenia zajęć w uczelni wyższej. 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Oświadczenie o spełnieniu wymogów wskazanych w art. 113 powołanej wyżej ustawy.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Oświadczenie o spełnieniu kryteriów zawartych w pkt I.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lastRenderedPageBreak/>
        <w:t>Oświadczenie dotyczące zapoznania się z wszystkimi warunkami konkursu.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Oświadczenie stwierdzające, że Akademia będzie dla kandydata podstawowym miejscem pracy.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Klauzula zgody dla kandydatów do pracy w Akademii Sztuk Pięknych w Katowicach.</w:t>
      </w:r>
    </w:p>
    <w:p w:rsidR="00D97055" w:rsidRPr="0005526B" w:rsidRDefault="00C60311">
      <w:pPr>
        <w:numPr>
          <w:ilvl w:val="0"/>
          <w:numId w:val="3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Zaświadczenia, referencje, opinie i inne dyplomy zawodowe (opcjonalnie).</w:t>
      </w:r>
    </w:p>
    <w:p w:rsidR="00D97055" w:rsidRPr="0005526B" w:rsidRDefault="00C60311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Termin i miejsce składania dokumentów: </w:t>
      </w:r>
      <w:r w:rsidRPr="0005526B">
        <w:rPr>
          <w:rFonts w:ascii="ScalaSansPro-CondRegular" w:hAnsi="ScalaSansPro-CondRegular"/>
          <w:b/>
          <w:color w:val="auto"/>
          <w:sz w:val="20"/>
          <w:szCs w:val="20"/>
        </w:rPr>
        <w:t>do 06.09.2024 r. do godz. 14.00</w:t>
      </w: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 </w:t>
      </w:r>
    </w:p>
    <w:p w:rsidR="00D97055" w:rsidRPr="0005526B" w:rsidRDefault="00C60311">
      <w:pPr>
        <w:pStyle w:val="Akapitzlist"/>
        <w:spacing w:before="100" w:after="100" w:line="276" w:lineRule="auto"/>
        <w:ind w:left="708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Dział Spraw Pracowniczych, pokój nr 011, Akademia Sztuk Pięknych w Katowicach, ul. Raciborskiej 37,</w:t>
      </w:r>
    </w:p>
    <w:p w:rsidR="00D97055" w:rsidRPr="0005526B" w:rsidRDefault="00C60311">
      <w:pPr>
        <w:pStyle w:val="Akapitzlist"/>
        <w:spacing w:before="100" w:after="100" w:line="276" w:lineRule="auto"/>
        <w:ind w:left="708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40-074 Katowice, tel. 32 7587715</w:t>
      </w:r>
    </w:p>
    <w:p w:rsidR="00D97055" w:rsidRPr="0005526B" w:rsidRDefault="00C60311">
      <w:pPr>
        <w:pStyle w:val="Akapitzlist"/>
        <w:spacing w:before="100" w:after="100" w:line="276" w:lineRule="auto"/>
        <w:ind w:left="708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Opis na kopercie/w mailu: ”Zgłoszenie w konkursie na stanowisko adiunkta w Zakładzie Teorii  i Historii Sztuki”</w:t>
      </w:r>
    </w:p>
    <w:p w:rsidR="00D97055" w:rsidRPr="0005526B" w:rsidRDefault="00C60311">
      <w:pPr>
        <w:pStyle w:val="Akapitzlist"/>
        <w:spacing w:before="100" w:after="100" w:line="276" w:lineRule="auto"/>
        <w:ind w:left="708"/>
        <w:rPr>
          <w:rFonts w:ascii="ScalaSansPro-CondRegular" w:hAnsi="ScalaSansPro-CondRegular"/>
          <w:color w:val="auto"/>
        </w:rPr>
      </w:pPr>
      <w:r w:rsidRPr="0005526B">
        <w:rPr>
          <w:rStyle w:val="Brak"/>
          <w:rFonts w:ascii="ScalaSansPro-CondRegular" w:hAnsi="ScalaSansPro-CondRegular"/>
          <w:color w:val="auto"/>
          <w:sz w:val="20"/>
          <w:szCs w:val="20"/>
        </w:rPr>
        <w:t>Preferowana jest forma elektroniczna na adres: praca@asp.katowice.pl</w:t>
      </w:r>
    </w:p>
    <w:p w:rsidR="00D97055" w:rsidRPr="0005526B" w:rsidRDefault="00C60311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Termin rozstrzygnięcia konkursu:</w:t>
      </w:r>
    </w:p>
    <w:p w:rsidR="00D97055" w:rsidRPr="0005526B" w:rsidRDefault="00C60311">
      <w:pPr>
        <w:pStyle w:val="Akapitzlist"/>
        <w:spacing w:before="100" w:after="100" w:line="276" w:lineRule="auto"/>
        <w:ind w:left="708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Planowana data rozstrzygnięcia konkursu do dnia: </w:t>
      </w:r>
      <w:r w:rsidRPr="0005526B">
        <w:rPr>
          <w:rFonts w:ascii="ScalaSansPro-CondRegular" w:hAnsi="ScalaSansPro-CondRegular"/>
          <w:b/>
          <w:color w:val="auto"/>
          <w:sz w:val="20"/>
          <w:szCs w:val="20"/>
        </w:rPr>
        <w:t xml:space="preserve">20.09.2024 r. </w:t>
      </w:r>
    </w:p>
    <w:p w:rsidR="00D97055" w:rsidRPr="0005526B" w:rsidRDefault="00C60311">
      <w:pPr>
        <w:pStyle w:val="Akapitzlist"/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bookmarkStart w:id="1" w:name="_headingh.gjdgxs"/>
      <w:bookmarkStart w:id="2" w:name="_headingh.l73i1ek2b5tq"/>
      <w:bookmarkEnd w:id="1"/>
      <w:bookmarkEnd w:id="2"/>
      <w:r w:rsidRPr="0005526B">
        <w:rPr>
          <w:rStyle w:val="Brak"/>
          <w:rFonts w:ascii="ScalaSansPro-CondRegular" w:hAnsi="ScalaSansPro-CondRegular"/>
          <w:color w:val="auto"/>
          <w:sz w:val="20"/>
          <w:szCs w:val="20"/>
        </w:rPr>
        <w:t xml:space="preserve">Proponowane warunki zatrudnienia: umowa o pracę na czas określony </w:t>
      </w:r>
      <w:r w:rsidRPr="0005526B">
        <w:rPr>
          <w:rStyle w:val="Brak"/>
          <w:rFonts w:ascii="ScalaSansPro-CondRegular" w:hAnsi="ScalaSansPro-CondRegular"/>
          <w:b/>
          <w:color w:val="auto"/>
          <w:sz w:val="20"/>
          <w:szCs w:val="20"/>
        </w:rPr>
        <w:t>od 01.10.2024 r. do 30.09.2025 r</w:t>
      </w:r>
      <w:r w:rsidRPr="0005526B">
        <w:rPr>
          <w:rStyle w:val="Brak"/>
          <w:rFonts w:ascii="ScalaSansPro-CondRegular" w:hAnsi="ScalaSansPro-CondRegular"/>
          <w:color w:val="auto"/>
          <w:sz w:val="20"/>
          <w:szCs w:val="20"/>
        </w:rPr>
        <w:t>., w pełnym wymiarze czasu pracy.</w:t>
      </w:r>
    </w:p>
    <w:p w:rsidR="00D97055" w:rsidRPr="0005526B" w:rsidRDefault="00C60311">
      <w:pPr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b/>
          <w:color w:val="auto"/>
          <w:sz w:val="22"/>
          <w:szCs w:val="22"/>
        </w:rPr>
      </w:pPr>
      <w:r w:rsidRPr="0005526B">
        <w:rPr>
          <w:rStyle w:val="Brak"/>
          <w:rFonts w:ascii="ScalaSansPro-CondRegular" w:hAnsi="ScalaSansPro-CondRegular"/>
          <w:color w:val="auto"/>
          <w:sz w:val="20"/>
          <w:szCs w:val="20"/>
        </w:rPr>
        <w:t xml:space="preserve">Planowany termin zatrudnienia: </w:t>
      </w:r>
      <w:r w:rsidRPr="0005526B">
        <w:rPr>
          <w:rStyle w:val="Brak"/>
          <w:rFonts w:ascii="ScalaSansPro-CondRegular" w:hAnsi="ScalaSansPro-CondRegular"/>
          <w:b/>
          <w:color w:val="auto"/>
          <w:sz w:val="22"/>
          <w:szCs w:val="22"/>
        </w:rPr>
        <w:t>01.10.2024 r.</w:t>
      </w:r>
    </w:p>
    <w:p w:rsidR="00D97055" w:rsidRPr="0005526B" w:rsidRDefault="00C60311">
      <w:pPr>
        <w:numPr>
          <w:ilvl w:val="0"/>
          <w:numId w:val="1"/>
        </w:numPr>
        <w:spacing w:before="100" w:after="100" w:line="276" w:lineRule="auto"/>
        <w:rPr>
          <w:rStyle w:val="Brak"/>
          <w:rFonts w:ascii="ScalaSansPro-CondRegular" w:hAnsi="ScalaSansPro-CondRegular"/>
          <w:color w:val="auto"/>
        </w:rPr>
      </w:pPr>
      <w:r w:rsidRPr="0005526B">
        <w:rPr>
          <w:rStyle w:val="Brak"/>
          <w:rFonts w:ascii="ScalaSansPro-CondRegular" w:hAnsi="ScalaSansPro-CondRegular"/>
          <w:color w:val="auto"/>
          <w:sz w:val="20"/>
          <w:szCs w:val="20"/>
        </w:rPr>
        <w:t>Po zakończeniu postępowania konkursowego dokumenty kandydat</w:t>
      </w:r>
      <w:r w:rsidRPr="0005526B">
        <w:rPr>
          <w:rStyle w:val="Brak"/>
          <w:rFonts w:ascii="ScalaSansPro-CondRegular" w:hAnsi="ScalaSansPro-CondRegular"/>
          <w:color w:val="auto"/>
          <w:sz w:val="20"/>
          <w:szCs w:val="20"/>
          <w:lang w:val="es-ES_tradnl"/>
        </w:rPr>
        <w:t>ó</w:t>
      </w:r>
      <w:r w:rsidRPr="0005526B">
        <w:rPr>
          <w:rStyle w:val="Brak"/>
          <w:rFonts w:ascii="ScalaSansPro-CondRegular" w:hAnsi="ScalaSansPro-CondRegular"/>
          <w:color w:val="auto"/>
          <w:sz w:val="20"/>
          <w:szCs w:val="20"/>
        </w:rPr>
        <w:t>w, którzy nie zostali wybrani są im zwracane lub po upływie miesiąca od zakończenia postępowania konkursowego podlegają zniszczeniu.</w:t>
      </w:r>
    </w:p>
    <w:p w:rsidR="00D97055" w:rsidRPr="0005526B" w:rsidRDefault="00C60311">
      <w:pPr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Akademia Sztuk Pięknych w Katowicach zastrzega sobie prawo do powiadomienia o wynikach konkursu jedynie tego kandydata, który zostanie wybrany.</w:t>
      </w:r>
    </w:p>
    <w:p w:rsidR="00752823" w:rsidRPr="0005526B" w:rsidRDefault="00752823">
      <w:pPr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 xml:space="preserve">Akademia Sztuk Pięknych w Katowicach zastrzega sobie prawo do wycofania się z konkursu z powodu niespełnienia wymagań przez któregokolwiek z kandydatów. </w:t>
      </w:r>
    </w:p>
    <w:p w:rsidR="00D97055" w:rsidRPr="0005526B" w:rsidRDefault="00C60311">
      <w:pPr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  <w:sz w:val="20"/>
          <w:szCs w:val="20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Ostateczną decyzję o zatrudnieniu podejmuje Rektor Akademii Sztuk Pięknych w Katowicach.</w:t>
      </w:r>
    </w:p>
    <w:p w:rsidR="00D97055" w:rsidRPr="0005526B" w:rsidRDefault="00C60311">
      <w:pPr>
        <w:numPr>
          <w:ilvl w:val="0"/>
          <w:numId w:val="1"/>
        </w:numPr>
        <w:spacing w:before="100" w:after="100" w:line="276" w:lineRule="auto"/>
        <w:rPr>
          <w:rFonts w:ascii="ScalaSansPro-CondRegular" w:hAnsi="ScalaSansPro-CondRegular"/>
          <w:color w:val="auto"/>
        </w:rPr>
      </w:pPr>
      <w:r w:rsidRPr="0005526B">
        <w:rPr>
          <w:rFonts w:ascii="ScalaSansPro-CondRegular" w:hAnsi="ScalaSansPro-CondRegular"/>
          <w:color w:val="auto"/>
          <w:sz w:val="20"/>
          <w:szCs w:val="20"/>
        </w:rPr>
        <w:t>Zastrzega się możliwość unieważnienia konkursu bez podania przyczyny</w:t>
      </w:r>
      <w:r w:rsidRPr="0005526B">
        <w:rPr>
          <w:rFonts w:ascii="ScalaSansPro-CondRegular" w:hAnsi="ScalaSansPro-CondRegular"/>
          <w:color w:val="auto"/>
        </w:rPr>
        <w:t xml:space="preserve">. </w:t>
      </w:r>
    </w:p>
    <w:p w:rsidR="00D97055" w:rsidRPr="0005526B" w:rsidRDefault="00D97055">
      <w:pPr>
        <w:spacing w:before="100" w:after="100" w:line="276" w:lineRule="auto"/>
        <w:ind w:left="708"/>
        <w:rPr>
          <w:rFonts w:ascii="ScalaSansPro-CondRegular" w:hAnsi="ScalaSansPro-CondRegular"/>
          <w:color w:val="auto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D97055">
      <w:pPr>
        <w:spacing w:before="100" w:after="100" w:line="276" w:lineRule="auto"/>
        <w:rPr>
          <w:rStyle w:val="Brak"/>
          <w:rFonts w:ascii="ScalaSansPro-CondRegular" w:hAnsi="ScalaSansPro-CondRegular"/>
          <w:color w:val="auto"/>
          <w:sz w:val="20"/>
          <w:szCs w:val="20"/>
        </w:rPr>
      </w:pPr>
    </w:p>
    <w:p w:rsidR="00D97055" w:rsidRPr="0005526B" w:rsidRDefault="00C60311">
      <w:pPr>
        <w:spacing w:before="100" w:after="100" w:line="276" w:lineRule="auto"/>
        <w:ind w:left="566" w:hanging="283"/>
        <w:rPr>
          <w:rFonts w:ascii="ScalaSansPro-CondRegular" w:hAnsi="ScalaSansPro-CondRegular"/>
          <w:color w:val="auto"/>
        </w:rPr>
      </w:pPr>
      <w:r w:rsidRPr="0005526B">
        <w:rPr>
          <w:rStyle w:val="Brak"/>
          <w:rFonts w:ascii="ScalaSansPro-CondRegular" w:hAnsi="ScalaSansPro-CondRegular"/>
          <w:color w:val="auto"/>
          <w:sz w:val="16"/>
          <w:szCs w:val="16"/>
        </w:rPr>
        <w:t xml:space="preserve">Katowice, dn. 11.07.2024 r. </w:t>
      </w:r>
    </w:p>
    <w:sectPr w:rsidR="00D97055" w:rsidRPr="0005526B">
      <w:headerReference w:type="default" r:id="rId7"/>
      <w:footerReference w:type="default" r:id="rId8"/>
      <w:pgSz w:w="11906" w:h="16838"/>
      <w:pgMar w:top="992" w:right="1133" w:bottom="766" w:left="850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E7" w:rsidRDefault="00C60311">
      <w:pPr>
        <w:spacing w:after="0"/>
      </w:pPr>
      <w:r>
        <w:separator/>
      </w:r>
    </w:p>
  </w:endnote>
  <w:endnote w:type="continuationSeparator" w:id="0">
    <w:p w:rsidR="00BE7FE7" w:rsidRDefault="00C60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alaSans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CondRegular">
    <w:panose1 w:val="02000506040000020003"/>
    <w:charset w:val="00"/>
    <w:family w:val="modern"/>
    <w:notTrueType/>
    <w:pitch w:val="variable"/>
    <w:sig w:usb0="800000AF" w:usb1="4000A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F Compact Text Regular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55" w:rsidRDefault="00D9705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E7" w:rsidRDefault="00C60311">
      <w:pPr>
        <w:spacing w:after="0"/>
      </w:pPr>
      <w:r>
        <w:separator/>
      </w:r>
    </w:p>
  </w:footnote>
  <w:footnote w:type="continuationSeparator" w:id="0">
    <w:p w:rsidR="00BE7FE7" w:rsidRDefault="00C60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55" w:rsidRDefault="00D9705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32E1"/>
    <w:multiLevelType w:val="multilevel"/>
    <w:tmpl w:val="44409D9C"/>
    <w:lvl w:ilvl="0">
      <w:start w:val="1"/>
      <w:numFmt w:val="decimal"/>
      <w:lvlText w:val="%1."/>
      <w:lvlJc w:val="left"/>
      <w:pPr>
        <w:ind w:left="708" w:hanging="425"/>
      </w:pPr>
      <w:rPr>
        <w:rFonts w:ascii="ScalaSansPro" w:eastAsia="Calibri" w:hAnsi="ScalaSansPro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1FFA6633"/>
    <w:multiLevelType w:val="multilevel"/>
    <w:tmpl w:val="DEF4E55E"/>
    <w:lvl w:ilvl="0">
      <w:start w:val="1"/>
      <w:numFmt w:val="upperRoman"/>
      <w:lvlText w:val="%1."/>
      <w:lvlJc w:val="left"/>
      <w:pPr>
        <w:ind w:left="708" w:hanging="425"/>
      </w:pPr>
      <w:rPr>
        <w:rFonts w:ascii="ScalaSansPro-CondRegular" w:hAnsi="ScalaSansPro-CondRegular"/>
        <w:b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28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48" w:hanging="34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68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88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08" w:hanging="34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28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48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68" w:hanging="34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4E8348CC"/>
    <w:multiLevelType w:val="multilevel"/>
    <w:tmpl w:val="1D5A5E6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5A5FEC"/>
    <w:multiLevelType w:val="multilevel"/>
    <w:tmpl w:val="32649BD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706BB"/>
    <w:multiLevelType w:val="multilevel"/>
    <w:tmpl w:val="DC043D46"/>
    <w:lvl w:ilvl="0">
      <w:start w:val="1"/>
      <w:numFmt w:val="bullet"/>
      <w:lvlText w:val="●"/>
      <w:lvlJc w:val="left"/>
      <w:pPr>
        <w:ind w:left="70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ind w:left="106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●"/>
      <w:lvlJc w:val="left"/>
      <w:pPr>
        <w:ind w:left="178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50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●"/>
      <w:lvlJc w:val="left"/>
      <w:pPr>
        <w:ind w:left="322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●"/>
      <w:lvlJc w:val="left"/>
      <w:pPr>
        <w:ind w:left="394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466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●"/>
      <w:lvlJc w:val="left"/>
      <w:pPr>
        <w:ind w:left="538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●"/>
      <w:lvlJc w:val="left"/>
      <w:pPr>
        <w:ind w:left="6108" w:hanging="425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7A0F70B5"/>
    <w:multiLevelType w:val="multilevel"/>
    <w:tmpl w:val="41BC3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055"/>
    <w:rsid w:val="0005526B"/>
    <w:rsid w:val="00311161"/>
    <w:rsid w:val="00752823"/>
    <w:rsid w:val="00770EE2"/>
    <w:rsid w:val="00A64758"/>
    <w:rsid w:val="00BE7FE7"/>
    <w:rsid w:val="00C44821"/>
    <w:rsid w:val="00C60311"/>
    <w:rsid w:val="00D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5E146-B1C2-4D6B-ACAA-9C867FC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u w:val="single"/>
    </w:rPr>
  </w:style>
  <w:style w:type="character" w:customStyle="1" w:styleId="TekstkomentarzaZnak">
    <w:name w:val="Tekst komentarza Znak"/>
    <w:basedOn w:val="Domylnaczcionkaakapitu"/>
    <w:qFormat/>
    <w:rPr>
      <w:rFonts w:cs="Arial Unicode MS"/>
      <w:color w:val="000000"/>
      <w:u w:val="non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color w:val="000000"/>
      <w:sz w:val="18"/>
      <w:szCs w:val="18"/>
      <w:u w:val="none"/>
    </w:rPr>
  </w:style>
  <w:style w:type="character" w:customStyle="1" w:styleId="TematkomentarzaZnak">
    <w:name w:val="Temat komentarza Znak"/>
    <w:basedOn w:val="TekstkomentarzaZnak"/>
    <w:qFormat/>
    <w:rPr>
      <w:rFonts w:cs="Arial Unicode MS"/>
      <w:b/>
      <w:bCs/>
      <w:color w:val="000000"/>
      <w:u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SF Compact Text Regular" w:hAnsi="SF Compact Text Regular" w:cs="Arial Unicode MS"/>
      <w:color w:val="000000"/>
      <w:sz w:val="24"/>
      <w:szCs w:val="24"/>
    </w:rPr>
  </w:style>
  <w:style w:type="paragraph" w:styleId="Akapitzlist">
    <w:name w:val="List Paragraph"/>
    <w:qFormat/>
    <w:pPr>
      <w:spacing w:after="160"/>
      <w:ind w:left="720"/>
    </w:pPr>
    <w:rPr>
      <w:rFonts w:cs="Arial Unicode MS"/>
      <w:color w:val="000000"/>
      <w:sz w:val="24"/>
      <w:szCs w:val="24"/>
    </w:rPr>
  </w:style>
  <w:style w:type="paragraph" w:customStyle="1" w:styleId="Domylne">
    <w:name w:val="Domyślne"/>
    <w:qFormat/>
    <w:pPr>
      <w:spacing w:before="160" w:line="288" w:lineRule="auto"/>
    </w:pPr>
    <w:rPr>
      <w:rFonts w:ascii="SF Compact Text Regular" w:eastAsia="SF Compact Text Regular" w:hAnsi="SF Compact Text Regular" w:cs="SF Compact Text Regular"/>
      <w:color w:val="000000"/>
      <w:sz w:val="24"/>
      <w:szCs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Gwkaistopka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8959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Hagno</dc:creator>
  <dc:description/>
  <cp:lastModifiedBy>Danuta Hagno</cp:lastModifiedBy>
  <cp:revision>38</cp:revision>
  <cp:lastPrinted>2022-05-12T08:13:00Z</cp:lastPrinted>
  <dcterms:created xsi:type="dcterms:W3CDTF">2022-05-09T09:41:00Z</dcterms:created>
  <dcterms:modified xsi:type="dcterms:W3CDTF">2024-07-12T05:14:00Z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