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51C21" w14:textId="77777777" w:rsidR="00F220D2" w:rsidRDefault="00F220D2" w:rsidP="00F220D2">
      <w:pPr>
        <w:pStyle w:val="Nagwek2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DZIEKAN </w:t>
      </w:r>
    </w:p>
    <w:p w14:paraId="1164EE64" w14:textId="77777777" w:rsidR="00F220D2" w:rsidRDefault="00F220D2" w:rsidP="00F220D2">
      <w:pPr>
        <w:pStyle w:val="Nagwek2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WYDZIAŁU HUMANISTYCZNEGO</w:t>
      </w:r>
    </w:p>
    <w:p w14:paraId="681A21FB" w14:textId="77777777" w:rsidR="00F220D2" w:rsidRDefault="00F220D2" w:rsidP="00F220D2">
      <w:pPr>
        <w:pStyle w:val="Tekstpodstawowy"/>
        <w:spacing w:after="80" w:line="240" w:lineRule="auto"/>
        <w:rPr>
          <w:sz w:val="22"/>
          <w:szCs w:val="22"/>
        </w:rPr>
      </w:pPr>
      <w:r>
        <w:rPr>
          <w:sz w:val="22"/>
          <w:szCs w:val="22"/>
        </w:rPr>
        <w:t>UNIWERSYTETU  WARMIŃSKO-MAZURSKIEGO  W  OLSZTYNIE</w:t>
      </w:r>
    </w:p>
    <w:p w14:paraId="4D96881A" w14:textId="77777777" w:rsidR="00F220D2" w:rsidRDefault="00F220D2" w:rsidP="00F220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ogłasza konkurs</w:t>
      </w:r>
    </w:p>
    <w:p w14:paraId="22F03932" w14:textId="77777777" w:rsidR="00F220D2" w:rsidRDefault="00F220D2" w:rsidP="00F220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 stanowisko ADIUNKTA w grupie pracowników badawczo-dydaktycznych</w:t>
      </w:r>
    </w:p>
    <w:p w14:paraId="74CEEE48" w14:textId="77777777" w:rsidR="00F220D2" w:rsidRDefault="00F220D2" w:rsidP="00F220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 Katedrze Języka Polskiego i Logopedii</w:t>
      </w:r>
    </w:p>
    <w:p w14:paraId="4198260F" w14:textId="77777777" w:rsidR="00F220D2" w:rsidRDefault="00F220D2" w:rsidP="00F220D2">
      <w:pPr>
        <w:rPr>
          <w:bCs/>
          <w:sz w:val="22"/>
          <w:szCs w:val="22"/>
        </w:rPr>
      </w:pPr>
    </w:p>
    <w:p w14:paraId="04F8E87E" w14:textId="02F53A53" w:rsidR="00F220D2" w:rsidRDefault="00F220D2" w:rsidP="00F220D2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Kandydaci ubiegający się o stanowisko a</w:t>
      </w:r>
      <w:r w:rsidR="005E520A">
        <w:rPr>
          <w:b/>
          <w:sz w:val="22"/>
          <w:szCs w:val="22"/>
        </w:rPr>
        <w:t>diunkta</w:t>
      </w:r>
      <w:r>
        <w:rPr>
          <w:b/>
          <w:sz w:val="22"/>
          <w:szCs w:val="22"/>
        </w:rPr>
        <w:t xml:space="preserve"> powinni posiadać:</w:t>
      </w:r>
    </w:p>
    <w:p w14:paraId="5BFBD17C" w14:textId="77777777" w:rsidR="00F220D2" w:rsidRDefault="00F220D2" w:rsidP="00F220D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bookmarkStart w:id="0" w:name="_Hlk43556969"/>
      <w:r>
        <w:rPr>
          <w:sz w:val="22"/>
          <w:szCs w:val="22"/>
        </w:rPr>
        <w:t>Ukończone studia magisterskie z zakresu filologii polskiej</w:t>
      </w:r>
    </w:p>
    <w:p w14:paraId="66A06639" w14:textId="77777777" w:rsidR="00F220D2" w:rsidRDefault="00F220D2" w:rsidP="00F220D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Stopień doktora nauk humanistycznych w zakresie językoznawstwa</w:t>
      </w:r>
    </w:p>
    <w:p w14:paraId="327E934A" w14:textId="77777777" w:rsidR="00F220D2" w:rsidRDefault="00F220D2" w:rsidP="00F220D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Dorobek naukowy w zakresie językoznawstwa diachronicznego, potwierdzony publikacjami</w:t>
      </w:r>
    </w:p>
    <w:p w14:paraId="3CE55E04" w14:textId="77777777" w:rsidR="00F220D2" w:rsidRDefault="00F220D2" w:rsidP="00F220D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grancie naukowym </w:t>
      </w:r>
    </w:p>
    <w:p w14:paraId="46549B04" w14:textId="77777777" w:rsidR="00F220D2" w:rsidRDefault="00F220D2" w:rsidP="00F220D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Doświadczenie dydaktyczne</w:t>
      </w:r>
    </w:p>
    <w:bookmarkEnd w:id="0"/>
    <w:p w14:paraId="36CBC0F2" w14:textId="77777777" w:rsidR="00F220D2" w:rsidRDefault="00F220D2" w:rsidP="00F220D2">
      <w:pPr>
        <w:pStyle w:val="NormalnyWeb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  <w:color w:val="000000" w:themeColor="text1"/>
          <w:sz w:val="22"/>
          <w:szCs w:val="22"/>
        </w:rPr>
        <w:t>Wymagane dokumenty:</w:t>
      </w:r>
    </w:p>
    <w:p w14:paraId="41B5CB3F" w14:textId="77777777" w:rsidR="00F220D2" w:rsidRDefault="00F220D2" w:rsidP="00F220D2">
      <w:pPr>
        <w:pStyle w:val="NormalnyWeb"/>
        <w:numPr>
          <w:ilvl w:val="0"/>
          <w:numId w:val="2"/>
        </w:numPr>
        <w:tabs>
          <w:tab w:val="num" w:pos="851"/>
        </w:tabs>
        <w:ind w:left="567" w:hanging="141"/>
        <w:jc w:val="both"/>
        <w:rPr>
          <w:rFonts w:eastAsiaTheme="majorEastAsia"/>
        </w:rPr>
      </w:pPr>
      <w:r>
        <w:rPr>
          <w:spacing w:val="5"/>
          <w:sz w:val="22"/>
          <w:szCs w:val="22"/>
        </w:rPr>
        <w:t>Podanie kierowane do Rektora UWM w Olsztynie</w:t>
      </w:r>
    </w:p>
    <w:p w14:paraId="764306BA" w14:textId="77777777" w:rsidR="00F220D2" w:rsidRDefault="00F220D2" w:rsidP="00F220D2">
      <w:pPr>
        <w:pStyle w:val="NormalnyWeb"/>
        <w:numPr>
          <w:ilvl w:val="0"/>
          <w:numId w:val="2"/>
        </w:numPr>
        <w:tabs>
          <w:tab w:val="num" w:pos="851"/>
        </w:tabs>
        <w:ind w:left="567" w:hanging="14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Wykaz osiągnięć w pracy naukowej, organizacyjnej i dydaktycznej (zgodnie                                       z załącznikiem 4, tab. 4a Statutu UWM)</w:t>
      </w:r>
      <w:r>
        <w:rPr>
          <w:b/>
          <w:bCs/>
          <w:color w:val="FF0000"/>
          <w:sz w:val="22"/>
          <w:szCs w:val="22"/>
        </w:rPr>
        <w:t>*</w:t>
      </w:r>
    </w:p>
    <w:p w14:paraId="0465FB6B" w14:textId="77777777" w:rsidR="00F220D2" w:rsidRDefault="00F220D2" w:rsidP="00F220D2">
      <w:pPr>
        <w:pStyle w:val="NormalnyWeb"/>
        <w:numPr>
          <w:ilvl w:val="0"/>
          <w:numId w:val="2"/>
        </w:numPr>
        <w:tabs>
          <w:tab w:val="num" w:pos="851"/>
        </w:tabs>
        <w:ind w:left="567" w:hanging="14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Życiorys (CV)</w:t>
      </w:r>
    </w:p>
    <w:p w14:paraId="576AF66F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color w:val="FF0000"/>
          <w:sz w:val="22"/>
          <w:szCs w:val="22"/>
        </w:rPr>
      </w:pPr>
      <w:r>
        <w:rPr>
          <w:spacing w:val="5"/>
          <w:sz w:val="22"/>
          <w:szCs w:val="22"/>
        </w:rPr>
        <w:t>Kwestionariusz osobowy</w:t>
      </w:r>
      <w:r>
        <w:rPr>
          <w:color w:val="FF0000"/>
          <w:spacing w:val="5"/>
          <w:sz w:val="22"/>
          <w:szCs w:val="22"/>
        </w:rPr>
        <w:t>*</w:t>
      </w:r>
    </w:p>
    <w:p w14:paraId="3D7CF3DD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Odpis dyplomu doktora</w:t>
      </w:r>
    </w:p>
    <w:p w14:paraId="7DA44291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Inne dokumenty potwierdzające kwalifikacje </w:t>
      </w:r>
    </w:p>
    <w:p w14:paraId="219ABA5A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Oświadczenie, że </w:t>
      </w:r>
      <w:r>
        <w:rPr>
          <w:sz w:val="22"/>
          <w:szCs w:val="22"/>
        </w:rPr>
        <w:t>Uniwersytet Warmińsko-Mazurski w Olsztynie będzie podstawowym miejscem pracy</w:t>
      </w:r>
      <w:r>
        <w:rPr>
          <w:color w:val="FF0000"/>
          <w:sz w:val="22"/>
          <w:szCs w:val="22"/>
        </w:rPr>
        <w:t>*</w:t>
      </w:r>
    </w:p>
    <w:p w14:paraId="47EBC3F8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Oświadczenie o stanie zdrowia pozwalającym na wykonywanie pracy na stanowisku określonym w ogłoszeniu o konkursie</w:t>
      </w:r>
      <w:r>
        <w:rPr>
          <w:color w:val="FF0000"/>
          <w:spacing w:val="5"/>
          <w:sz w:val="22"/>
          <w:szCs w:val="22"/>
        </w:rPr>
        <w:t>*</w:t>
      </w:r>
    </w:p>
    <w:p w14:paraId="3AC9E08E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Zgoda na przetwarzanie danych osobowych</w:t>
      </w:r>
      <w:r>
        <w:rPr>
          <w:color w:val="FF0000"/>
          <w:spacing w:val="5"/>
          <w:sz w:val="22"/>
          <w:szCs w:val="22"/>
        </w:rPr>
        <w:t>*</w:t>
      </w:r>
    </w:p>
    <w:p w14:paraId="6DB86ACB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/>
        <w:ind w:left="567" w:hanging="141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>Oświadczenie o niekaralności w zakresie przestępstw określonych w rozdziale XIX i XXV Kodeksu karnego, w art.189a i art. 207 Kodeksu karnego (t.j. Dz.U. z 2024 r. poz. 17 ze zm.) oraz w ustawie z dnia 29 lipca 2005 r. o przeciwdziałaniu narkomanii (Dz.U. z 2023 r. poz. 172 oraz 2022 r. poz. 2600), lub za odpowiadające tym przestępstwom czyny zabronione określone w przepisach prawa obcego.</w:t>
      </w:r>
    </w:p>
    <w:p w14:paraId="56E5EB53" w14:textId="77777777" w:rsidR="00F220D2" w:rsidRDefault="00F220D2" w:rsidP="00F220D2">
      <w:pPr>
        <w:numPr>
          <w:ilvl w:val="0"/>
          <w:numId w:val="2"/>
        </w:numPr>
        <w:tabs>
          <w:tab w:val="num" w:pos="851"/>
        </w:tabs>
        <w:spacing w:before="100" w:beforeAutospacing="1"/>
        <w:ind w:left="567" w:hanging="141"/>
        <w:jc w:val="both"/>
        <w:rPr>
          <w:b/>
          <w:sz w:val="22"/>
          <w:szCs w:val="22"/>
        </w:rPr>
      </w:pPr>
      <w:r>
        <w:rPr>
          <w:color w:val="FF0000"/>
          <w:spacing w:val="5"/>
          <w:sz w:val="22"/>
          <w:szCs w:val="22"/>
        </w:rPr>
        <w:t>*</w:t>
      </w:r>
      <w:r>
        <w:rPr>
          <w:spacing w:val="5"/>
          <w:sz w:val="22"/>
          <w:szCs w:val="22"/>
        </w:rPr>
        <w:t xml:space="preserve">wykaz załączników znajduje się pod adresem: </w:t>
      </w:r>
      <w:hyperlink r:id="rId5" w:history="1">
        <w:r>
          <w:rPr>
            <w:rStyle w:val="Hipercze"/>
            <w:rFonts w:eastAsiaTheme="majorEastAsia"/>
            <w:spacing w:val="5"/>
            <w:sz w:val="22"/>
            <w:szCs w:val="22"/>
          </w:rPr>
          <w:t>https://wh.uwm.edu.pl/pracownicy/baza-dokumentow</w:t>
        </w:r>
      </w:hyperlink>
    </w:p>
    <w:p w14:paraId="4D81B97A" w14:textId="77777777" w:rsidR="00F220D2" w:rsidRDefault="00F220D2" w:rsidP="00F220D2">
      <w:pPr>
        <w:spacing w:before="100" w:beforeAutospacing="1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Informacja:</w:t>
      </w:r>
    </w:p>
    <w:p w14:paraId="04B54D7F" w14:textId="77777777" w:rsidR="00F220D2" w:rsidRDefault="00F220D2" w:rsidP="00F220D2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Uniwersytet Warmińsko-Mazurski w Olsztynie będzie podstawowym miejscem pracy w rozumieniu przepisu art. 120 ustawy z dnia 20 lipca 2018 roku Prawo o szkolnictwie wyższym i nauce (t.j. Dz.U. z 2023 r. poz. 742);</w:t>
      </w:r>
    </w:p>
    <w:p w14:paraId="3A6AC240" w14:textId="77777777" w:rsidR="00F220D2" w:rsidRDefault="00F220D2" w:rsidP="00F220D2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Uniwersytet Warmińsko-Mazurski w Olsztynie zastrzega sobie prawo unieważnienia konkursu przez Rektora bez podania przyczyn; </w:t>
      </w:r>
    </w:p>
    <w:p w14:paraId="2CAAE52C" w14:textId="77777777" w:rsidR="00F220D2" w:rsidRDefault="00F220D2" w:rsidP="00F220D2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Niepoinformowanie kandydata o wynikach konkursu jest równoznaczne z odrzuceniem jego oferty.</w:t>
      </w:r>
    </w:p>
    <w:p w14:paraId="33268D3F" w14:textId="77777777" w:rsidR="00F220D2" w:rsidRDefault="00F220D2" w:rsidP="00F220D2">
      <w:pPr>
        <w:pStyle w:val="Akapitzlist"/>
        <w:numPr>
          <w:ilvl w:val="0"/>
          <w:numId w:val="3"/>
        </w:numPr>
        <w:suppressAutoHyphens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Wynagrodzenie dla stanowiska wymienionego w konkursie wynosi 6841 PLN.</w:t>
      </w:r>
    </w:p>
    <w:p w14:paraId="69056F91" w14:textId="77777777" w:rsidR="00F220D2" w:rsidRDefault="00F220D2" w:rsidP="00F220D2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 udziału  w  konkursie  należy  składać  w  Biurze Dziekana Wydziału  Humanistycznego, ul. K. Obitza 1 , 10-725 Olsztyn, w terminie </w:t>
      </w:r>
      <w:r>
        <w:rPr>
          <w:b/>
          <w:bCs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 sierpnia 2024 roku.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Rozstrzygnięcie konkursu nastąpi do 5 września 2024 roku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054FD7B1" w14:textId="77777777" w:rsidR="00F220D2" w:rsidRDefault="00F220D2" w:rsidP="00F220D2">
      <w:pPr>
        <w:suppressAutoHyphens/>
        <w:jc w:val="both"/>
        <w:rPr>
          <w:sz w:val="22"/>
          <w:szCs w:val="22"/>
        </w:rPr>
      </w:pPr>
    </w:p>
    <w:p w14:paraId="6312614A" w14:textId="77777777" w:rsidR="00F220D2" w:rsidRDefault="00F220D2" w:rsidP="00F220D2">
      <w:pPr>
        <w:suppressAutoHyphens/>
        <w:jc w:val="both"/>
        <w:rPr>
          <w:sz w:val="22"/>
          <w:szCs w:val="22"/>
        </w:rPr>
      </w:pPr>
    </w:p>
    <w:p w14:paraId="532B325E" w14:textId="77777777" w:rsidR="00F220D2" w:rsidRDefault="00F220D2" w:rsidP="00F220D2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Dziekan </w:t>
      </w:r>
    </w:p>
    <w:p w14:paraId="3B381BDC" w14:textId="77777777" w:rsidR="00F220D2" w:rsidRDefault="00F220D2" w:rsidP="00F220D2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Wydziału Humanistycznego</w:t>
      </w:r>
    </w:p>
    <w:p w14:paraId="7291AD59" w14:textId="77777777" w:rsidR="00F220D2" w:rsidRDefault="00F220D2" w:rsidP="00F220D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59B414C9" w14:textId="77777777" w:rsidR="00F220D2" w:rsidRDefault="00F220D2" w:rsidP="00F220D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prof. dr hab. Mariusz Rutkowski</w:t>
      </w:r>
    </w:p>
    <w:p w14:paraId="6C8E3AC2" w14:textId="77777777" w:rsidR="00F220D2" w:rsidRDefault="00F220D2" w:rsidP="00F220D2">
      <w:pPr>
        <w:ind w:left="2124" w:firstLine="708"/>
        <w:jc w:val="both"/>
        <w:rPr>
          <w:sz w:val="22"/>
          <w:szCs w:val="22"/>
        </w:rPr>
      </w:pPr>
    </w:p>
    <w:p w14:paraId="249E07ED" w14:textId="77777777" w:rsidR="003204E9" w:rsidRDefault="003204E9"/>
    <w:sectPr w:rsidR="003204E9" w:rsidSect="008D00D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4E48"/>
    <w:multiLevelType w:val="hybridMultilevel"/>
    <w:tmpl w:val="F1B443E0"/>
    <w:lvl w:ilvl="0" w:tplc="52C2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519"/>
    <w:multiLevelType w:val="hybridMultilevel"/>
    <w:tmpl w:val="B84016E4"/>
    <w:lvl w:ilvl="0" w:tplc="ABDA7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5C7E12"/>
    <w:multiLevelType w:val="hybridMultilevel"/>
    <w:tmpl w:val="BAE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386521">
    <w:abstractNumId w:val="2"/>
  </w:num>
  <w:num w:numId="2" w16cid:durableId="964235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479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5D"/>
    <w:rsid w:val="003204E9"/>
    <w:rsid w:val="005E520A"/>
    <w:rsid w:val="00625177"/>
    <w:rsid w:val="008D00D5"/>
    <w:rsid w:val="00983D56"/>
    <w:rsid w:val="00A24B5D"/>
    <w:rsid w:val="00B62140"/>
    <w:rsid w:val="00C40451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5661"/>
  <w15:chartTrackingRefBased/>
  <w15:docId w15:val="{ED3BD6DF-CAB4-4248-88F6-8D027D2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0D2"/>
    <w:pPr>
      <w:spacing w:after="0" w:line="240" w:lineRule="auto"/>
    </w:pPr>
    <w:rPr>
      <w:rFonts w:eastAsia="Times New Roman"/>
      <w:color w:val="auto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24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B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4B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4B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4B5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4B5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4B5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4B5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24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B5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4B5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4B5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4B5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4B5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4B5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4B5D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4B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4B5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4B5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4B5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4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4B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4B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4B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B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4B5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F22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20D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0D2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0D2"/>
    <w:rPr>
      <w:rFonts w:eastAsia="Times New Roman"/>
      <w:b/>
      <w:bCs/>
      <w:color w:val="auto"/>
      <w:kern w:val="0"/>
      <w:sz w:val="32"/>
      <w:szCs w:val="32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2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.uwm.edu.pl/pracownicy/baza-dokum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Wołosewicz-Świerczyńska</dc:creator>
  <cp:keywords/>
  <dc:description/>
  <cp:lastModifiedBy>Izabela Wołosewicz-Świerczyńska</cp:lastModifiedBy>
  <cp:revision>5</cp:revision>
  <dcterms:created xsi:type="dcterms:W3CDTF">2024-07-04T07:24:00Z</dcterms:created>
  <dcterms:modified xsi:type="dcterms:W3CDTF">2024-07-04T08:55:00Z</dcterms:modified>
</cp:coreProperties>
</file>