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25" w:rsidRDefault="0089709A">
      <w:pPr>
        <w:pStyle w:val="Bezodstpw"/>
        <w:jc w:val="right"/>
        <w:rPr>
          <w:rFonts w:ascii="Times New Roman" w:hAnsi="Times New Roman" w:cs="Times New Roman"/>
          <w:sz w:val="20"/>
          <w:szCs w:val="20"/>
          <w:lang w:eastAsia="pl-PL" w:bidi="hi-IN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eastAsia="pl-PL" w:bidi="hi-IN"/>
        </w:rPr>
        <w:t>Załącznik nr 2 do</w:t>
      </w:r>
    </w:p>
    <w:p w:rsidR="00A52525" w:rsidRDefault="0089709A">
      <w:pPr>
        <w:pStyle w:val="Bezodstpw"/>
        <w:jc w:val="right"/>
        <w:rPr>
          <w:rFonts w:ascii="Times New Roman" w:hAnsi="Times New Roman" w:cs="Times New Roman"/>
          <w:sz w:val="20"/>
          <w:szCs w:val="20"/>
          <w:lang w:eastAsia="pl-PL" w:bidi="hi-IN"/>
        </w:rPr>
      </w:pPr>
      <w:r>
        <w:rPr>
          <w:rFonts w:ascii="Times New Roman" w:hAnsi="Times New Roman" w:cs="Times New Roman"/>
          <w:sz w:val="20"/>
          <w:szCs w:val="20"/>
          <w:lang w:eastAsia="pl-PL" w:bidi="hi-IN"/>
        </w:rPr>
        <w:t>Zarządzenia nr 38/2024</w:t>
      </w:r>
    </w:p>
    <w:p w:rsidR="00A52525" w:rsidRDefault="0089709A">
      <w:pPr>
        <w:pStyle w:val="Bezodstpw"/>
        <w:jc w:val="right"/>
        <w:rPr>
          <w:rFonts w:ascii="Times New Roman" w:hAnsi="Times New Roman" w:cs="Times New Roman"/>
          <w:sz w:val="20"/>
          <w:szCs w:val="20"/>
          <w:lang w:eastAsia="pl-PL" w:bidi="hi-IN"/>
        </w:rPr>
      </w:pPr>
      <w:r>
        <w:rPr>
          <w:rFonts w:ascii="Times New Roman" w:hAnsi="Times New Roman" w:cs="Times New Roman"/>
          <w:sz w:val="20"/>
          <w:szCs w:val="20"/>
          <w:lang w:eastAsia="pl-PL" w:bidi="hi-IN"/>
        </w:rPr>
        <w:t>Rektora Akademii Piotrkowskiej</w:t>
      </w:r>
    </w:p>
    <w:p w:rsidR="00A52525" w:rsidRDefault="0089709A">
      <w:pPr>
        <w:pStyle w:val="Bezodstpw"/>
        <w:jc w:val="right"/>
        <w:rPr>
          <w:rFonts w:ascii="Times New Roman" w:hAnsi="Times New Roman" w:cs="Times New Roman"/>
          <w:sz w:val="20"/>
          <w:szCs w:val="20"/>
          <w:lang w:eastAsia="pl-PL" w:bidi="hi-IN"/>
        </w:rPr>
      </w:pPr>
      <w:r>
        <w:rPr>
          <w:rFonts w:ascii="Times New Roman" w:hAnsi="Times New Roman" w:cs="Times New Roman"/>
          <w:sz w:val="20"/>
          <w:szCs w:val="20"/>
          <w:lang w:eastAsia="pl-PL" w:bidi="hi-IN"/>
        </w:rPr>
        <w:t>z dnia 24 kwietnia 2024 r.</w:t>
      </w:r>
    </w:p>
    <w:p w:rsidR="00A52525" w:rsidRDefault="00A52525">
      <w:pPr>
        <w:pStyle w:val="Bezodstpw"/>
        <w:jc w:val="right"/>
        <w:rPr>
          <w:rFonts w:ascii="Times New Roman" w:hAnsi="Times New Roman" w:cs="Times New Roman"/>
          <w:sz w:val="20"/>
          <w:szCs w:val="20"/>
          <w:lang w:eastAsia="pl-PL" w:bidi="hi-IN"/>
        </w:rPr>
      </w:pPr>
    </w:p>
    <w:p w:rsidR="00A52525" w:rsidRDefault="0089709A">
      <w:pPr>
        <w:pStyle w:val="Akapitzlist"/>
        <w:jc w:val="center"/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  <w:t>Formularz zgłoszenia konkursowego w wersjach polsko- i anglojęzycznej</w:t>
      </w:r>
    </w:p>
    <w:p w:rsidR="00A52525" w:rsidRDefault="0089709A">
      <w:pPr>
        <w:pStyle w:val="Akapitzlist"/>
        <w:numPr>
          <w:ilvl w:val="0"/>
          <w:numId w:val="1"/>
        </w:numPr>
        <w:jc w:val="center"/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  <w:t>Informacje ogólne</w:t>
      </w:r>
    </w:p>
    <w:p w:rsidR="00A52525" w:rsidRDefault="00A52525">
      <w:pPr>
        <w:pStyle w:val="Akapitzlist"/>
        <w:jc w:val="center"/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</w:pPr>
    </w:p>
    <w:tbl>
      <w:tblPr>
        <w:tblStyle w:val="Tabela-Siatka"/>
        <w:tblW w:w="8897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597"/>
        <w:gridCol w:w="1694"/>
        <w:gridCol w:w="967"/>
        <w:gridCol w:w="124"/>
        <w:gridCol w:w="216"/>
        <w:gridCol w:w="218"/>
        <w:gridCol w:w="434"/>
        <w:gridCol w:w="214"/>
        <w:gridCol w:w="216"/>
        <w:gridCol w:w="217"/>
        <w:gridCol w:w="217"/>
        <w:gridCol w:w="242"/>
        <w:gridCol w:w="242"/>
        <w:gridCol w:w="431"/>
        <w:gridCol w:w="266"/>
        <w:gridCol w:w="245"/>
        <w:gridCol w:w="236"/>
        <w:gridCol w:w="218"/>
        <w:gridCol w:w="381"/>
        <w:gridCol w:w="216"/>
        <w:gridCol w:w="218"/>
        <w:gridCol w:w="217"/>
        <w:gridCol w:w="871"/>
      </w:tblGrid>
      <w:tr w:rsidR="00A52525">
        <w:tc>
          <w:tcPr>
            <w:tcW w:w="596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Lp.</w:t>
            </w:r>
          </w:p>
        </w:tc>
        <w:tc>
          <w:tcPr>
            <w:tcW w:w="1694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Kategoria opisu/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Description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category</w:t>
            </w:r>
            <w:proofErr w:type="spellEnd"/>
          </w:p>
        </w:tc>
        <w:tc>
          <w:tcPr>
            <w:tcW w:w="6606" w:type="dxa"/>
            <w:gridSpan w:val="21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Opis/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Description</w:t>
            </w:r>
            <w:proofErr w:type="spellEnd"/>
          </w:p>
          <w:p w:rsidR="00A52525" w:rsidRDefault="0089709A">
            <w:pPr>
              <w:widowControl w:val="0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Opis/</w:t>
            </w:r>
            <w:proofErr w:type="spellStart"/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Description</w:t>
            </w:r>
            <w:proofErr w:type="spellEnd"/>
          </w:p>
          <w:p w:rsidR="00A52525" w:rsidRDefault="0089709A">
            <w:pPr>
              <w:pStyle w:val="Default"/>
              <w:widowControl w:val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Konkurs na stanowisko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adiunkta</w:t>
            </w:r>
            <w:r>
              <w:rPr>
                <w:color w:val="auto"/>
                <w:sz w:val="20"/>
                <w:szCs w:val="20"/>
              </w:rPr>
              <w:t xml:space="preserve"> na Wydziale Nauk Społecznych w Zakładzie Pielęgniarstwa Akademii Piotrkowskiej (dr)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</w:pPr>
            <w:r>
              <w:rPr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Competition for the position of </w:t>
            </w:r>
            <w: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assistant professor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in the Department of Nursing at the Faculty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the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Faculty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Social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Sciences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Department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Nursing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Piotrków Trybunalski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Academy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A52525">
        <w:tc>
          <w:tcPr>
            <w:tcW w:w="596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1</w:t>
            </w:r>
          </w:p>
        </w:tc>
        <w:tc>
          <w:tcPr>
            <w:tcW w:w="1694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Tytuł/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Title</w:t>
            </w:r>
            <w:proofErr w:type="spellEnd"/>
          </w:p>
        </w:tc>
        <w:tc>
          <w:tcPr>
            <w:tcW w:w="6606" w:type="dxa"/>
            <w:gridSpan w:val="21"/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  <w:sz w:val="20"/>
                <w:szCs w:val="20"/>
                <w:lang w:eastAsia="pl-PL" w:bidi="hi-IN"/>
              </w:rPr>
            </w:pPr>
          </w:p>
          <w:p w:rsidR="00A52525" w:rsidRDefault="0089709A">
            <w:pPr>
              <w:pStyle w:val="Default"/>
              <w:widowControl w:val="0"/>
              <w:jc w:val="both"/>
              <w:rPr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>
              <w:rPr>
                <w:bCs/>
                <w:color w:val="auto"/>
                <w:sz w:val="20"/>
                <w:szCs w:val="20"/>
                <w:lang w:val="en-US"/>
              </w:rPr>
              <w:t>Konkurs</w:t>
            </w:r>
            <w:proofErr w:type="spellEnd"/>
            <w:r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  <w:lang w:val="en-US"/>
              </w:rPr>
              <w:t>stanowisko</w:t>
            </w:r>
            <w:proofErr w:type="spellEnd"/>
            <w:r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  <w:lang w:val="en-US"/>
              </w:rPr>
              <w:t>adiunkta</w:t>
            </w:r>
            <w:proofErr w:type="spellEnd"/>
            <w:r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Wydziale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Nauk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Społecznych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Zakładzie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Pielęgniarstwa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Akademii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Piotrkowskiej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dr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>)</w:t>
            </w:r>
          </w:p>
          <w:p w:rsidR="00A52525" w:rsidRDefault="00A52525">
            <w:pPr>
              <w:pStyle w:val="Default"/>
              <w:widowControl w:val="0"/>
              <w:jc w:val="both"/>
              <w:rPr>
                <w:bCs/>
                <w:color w:val="auto"/>
                <w:sz w:val="20"/>
                <w:szCs w:val="20"/>
                <w:lang w:val="en-US"/>
              </w:rPr>
            </w:pPr>
          </w:p>
          <w:p w:rsidR="00A52525" w:rsidRDefault="0089709A">
            <w:pPr>
              <w:pStyle w:val="Default"/>
              <w:widowControl w:val="0"/>
              <w:jc w:val="both"/>
              <w:rPr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2"/>
                <w:lang w:val="en-US"/>
              </w:rPr>
              <w:t xml:space="preserve">Competition for the position of </w:t>
            </w:r>
            <w:r>
              <w:rPr>
                <w:b/>
                <w:bCs/>
                <w:color w:val="auto"/>
                <w:sz w:val="20"/>
                <w:szCs w:val="22"/>
                <w:lang w:val="en-US"/>
              </w:rPr>
              <w:t>assistant professor</w:t>
            </w:r>
            <w:r>
              <w:rPr>
                <w:color w:val="auto"/>
                <w:sz w:val="20"/>
                <w:szCs w:val="22"/>
                <w:lang w:val="en-US"/>
              </w:rPr>
              <w:t xml:space="preserve"> in the Department of Nur</w:t>
            </w:r>
            <w:r>
              <w:rPr>
                <w:color w:val="auto"/>
                <w:sz w:val="20"/>
                <w:szCs w:val="22"/>
                <w:lang w:val="en-US"/>
              </w:rPr>
              <w:t>s</w:t>
            </w:r>
            <w:r>
              <w:rPr>
                <w:color w:val="auto"/>
                <w:sz w:val="20"/>
                <w:szCs w:val="22"/>
                <w:lang w:val="en-US"/>
              </w:rPr>
              <w:t xml:space="preserve">ing at the Faculty </w:t>
            </w:r>
            <w:proofErr w:type="spellStart"/>
            <w:r>
              <w:rPr>
                <w:color w:val="auto"/>
                <w:sz w:val="20"/>
                <w:szCs w:val="22"/>
              </w:rPr>
              <w:t>at</w:t>
            </w:r>
            <w:proofErr w:type="spellEnd"/>
            <w:r>
              <w:rPr>
                <w:color w:val="auto"/>
                <w:sz w:val="20"/>
                <w:szCs w:val="22"/>
              </w:rPr>
              <w:t xml:space="preserve"> the </w:t>
            </w:r>
            <w:proofErr w:type="spellStart"/>
            <w:r>
              <w:rPr>
                <w:color w:val="auto"/>
                <w:sz w:val="20"/>
                <w:szCs w:val="22"/>
              </w:rPr>
              <w:t>Faculty</w:t>
            </w:r>
            <w:proofErr w:type="spellEnd"/>
            <w:r>
              <w:rPr>
                <w:color w:val="auto"/>
                <w:sz w:val="20"/>
                <w:szCs w:val="22"/>
              </w:rPr>
              <w:t xml:space="preserve"> of </w:t>
            </w:r>
            <w:proofErr w:type="spellStart"/>
            <w:r>
              <w:rPr>
                <w:color w:val="auto"/>
                <w:sz w:val="20"/>
                <w:szCs w:val="22"/>
              </w:rPr>
              <w:t>Social</w:t>
            </w:r>
            <w:proofErr w:type="spellEnd"/>
            <w:r>
              <w:rPr>
                <w:color w:val="auto"/>
                <w:sz w:val="20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2"/>
              </w:rPr>
              <w:t>Sciences</w:t>
            </w:r>
            <w:proofErr w:type="spellEnd"/>
            <w:r>
              <w:rPr>
                <w:color w:val="auto"/>
                <w:sz w:val="20"/>
                <w:szCs w:val="22"/>
              </w:rPr>
              <w:t xml:space="preserve">, </w:t>
            </w:r>
            <w:proofErr w:type="spellStart"/>
            <w:r>
              <w:rPr>
                <w:color w:val="auto"/>
                <w:sz w:val="20"/>
                <w:szCs w:val="22"/>
              </w:rPr>
              <w:t>Department</w:t>
            </w:r>
            <w:proofErr w:type="spellEnd"/>
            <w:r>
              <w:rPr>
                <w:color w:val="auto"/>
                <w:sz w:val="20"/>
                <w:szCs w:val="22"/>
              </w:rPr>
              <w:t xml:space="preserve"> of </w:t>
            </w:r>
            <w:proofErr w:type="spellStart"/>
            <w:r>
              <w:rPr>
                <w:color w:val="auto"/>
                <w:sz w:val="20"/>
                <w:szCs w:val="22"/>
              </w:rPr>
              <w:t>Nursing</w:t>
            </w:r>
            <w:proofErr w:type="spellEnd"/>
            <w:r>
              <w:rPr>
                <w:color w:val="auto"/>
                <w:sz w:val="20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2"/>
              </w:rPr>
              <w:t>at</w:t>
            </w:r>
            <w:proofErr w:type="spellEnd"/>
            <w:r>
              <w:rPr>
                <w:color w:val="auto"/>
                <w:sz w:val="20"/>
                <w:szCs w:val="22"/>
              </w:rPr>
              <w:t xml:space="preserve"> Piotrków Trybunalski </w:t>
            </w:r>
            <w:proofErr w:type="spellStart"/>
            <w:r>
              <w:rPr>
                <w:color w:val="auto"/>
                <w:sz w:val="20"/>
                <w:szCs w:val="22"/>
              </w:rPr>
              <w:t>Academy</w:t>
            </w:r>
            <w:proofErr w:type="spellEnd"/>
            <w:r>
              <w:rPr>
                <w:color w:val="auto"/>
                <w:sz w:val="20"/>
                <w:szCs w:val="22"/>
              </w:rPr>
              <w:t xml:space="preserve"> (</w:t>
            </w:r>
            <w:proofErr w:type="spellStart"/>
            <w:r>
              <w:rPr>
                <w:color w:val="auto"/>
                <w:sz w:val="20"/>
                <w:szCs w:val="22"/>
              </w:rPr>
              <w:t>PhD</w:t>
            </w:r>
            <w:proofErr w:type="spellEnd"/>
            <w:r>
              <w:rPr>
                <w:color w:val="auto"/>
                <w:sz w:val="20"/>
                <w:szCs w:val="22"/>
              </w:rPr>
              <w:t>)</w:t>
            </w:r>
          </w:p>
        </w:tc>
      </w:tr>
      <w:tr w:rsidR="00A52525">
        <w:tc>
          <w:tcPr>
            <w:tcW w:w="596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2</w:t>
            </w:r>
          </w:p>
        </w:tc>
        <w:tc>
          <w:tcPr>
            <w:tcW w:w="1694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Opis oferty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Offer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Description</w:t>
            </w:r>
            <w:proofErr w:type="spellEnd"/>
          </w:p>
        </w:tc>
        <w:tc>
          <w:tcPr>
            <w:tcW w:w="6606" w:type="dxa"/>
            <w:gridSpan w:val="21"/>
          </w:tcPr>
          <w:p w:rsidR="00A52525" w:rsidRDefault="0089709A">
            <w:pPr>
              <w:widowControl w:val="0"/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Wybrany kandydat zatrudniony na stanowisku adiunkta zobowiązany będzie do:</w:t>
            </w:r>
          </w:p>
          <w:p w:rsidR="00A52525" w:rsidRDefault="0089709A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Prowadzenia działalności naukowej i dydaktycznej z nauk o zdrowiu,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w tym pozyskiwanie środków na badania naukowe oraz uczestnictwo w projektach krajowych i międzynarodowych.</w:t>
            </w:r>
          </w:p>
          <w:p w:rsidR="00A52525" w:rsidRDefault="0089709A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Publikowanie wyników badań w czasopismach i monografiach z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mieszczonych w wykazie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czasopism naukowych i recenzowanych 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teriałów z konferencji międzynarodowych, na podstawie art. 267 ust. 3 ustawy z dnia 20 lipca 2018 r. — Prawo o szkolnictwie wyższym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i nauce (Dz. U. Z 2023, poz. 742 ze zm.), zgodnie z rozporządzeniem Ministra Nauki 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Szkolnictwa Wyższego z dnia 7 listopada 2018 r. w sprawie sporządzania wykazów wydawnictw monografii naukowych oraz czasopism naukowych i recenzowanych materiałów z konferencji międzynarodowych (Dz. U. z 2020 r. poz. 349) oraz innych recenz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wanych publika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cjach.</w:t>
            </w:r>
          </w:p>
          <w:p w:rsidR="00A52525" w:rsidRDefault="0089709A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Ponadto do obowiązków kandydata będzie należało aktywne branie udziału w działalności związanej z funkcjonowaniem i promocją Z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kładu Pielęgniarstwa.</w:t>
            </w:r>
          </w:p>
          <w:p w:rsidR="00A52525" w:rsidRDefault="0089709A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Działalność dydaktyczna w wymiarze określonym w Ustawie z dnia 20 lipca 2018 r. Prawo o szkolnictwie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wyższym i nauce (Dz.U. 2023 poz. 742, ze zm.), art. 127, pkt. 1.2, pkt. 6.1, pkt. 7 odbywać się b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dzie w ramach kierunku pielęgniarstwo oraz innych, w zależności od potrzeb kierunków kształcenia.</w:t>
            </w:r>
          </w:p>
          <w:p w:rsidR="00A52525" w:rsidRDefault="0089709A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 obowiązków kandydata należeć będzie opieka merytoryczna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nad praktykami studenckimi, pracami licencjackimi i magisterskimi, prace koordynacyjne, aktywne uczestnictwo w działalności organizacyjnej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i dydaktycznej.</w:t>
            </w:r>
          </w:p>
          <w:p w:rsidR="00A52525" w:rsidRDefault="0089709A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Wymagania:</w:t>
            </w:r>
          </w:p>
          <w:p w:rsidR="00A52525" w:rsidRDefault="0089709A">
            <w:pPr>
              <w:pStyle w:val="Default"/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 Posiadanie stopnia naukowego doktora w dziedzinie nauk medycznych lub nauk o zdrowiu.</w:t>
            </w:r>
          </w:p>
          <w:p w:rsidR="00A52525" w:rsidRDefault="0089709A">
            <w:pPr>
              <w:pStyle w:val="Default"/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2. Posiadanie, udokumentowanego publikacjami, dorobku naukowego w obsz</w:t>
            </w:r>
            <w:r>
              <w:rPr>
                <w:color w:val="000000" w:themeColor="text1"/>
                <w:sz w:val="20"/>
                <w:szCs w:val="20"/>
              </w:rPr>
              <w:t>a</w:t>
            </w:r>
            <w:r>
              <w:rPr>
                <w:color w:val="000000" w:themeColor="text1"/>
                <w:sz w:val="20"/>
                <w:szCs w:val="20"/>
              </w:rPr>
              <w:t>rze nauk medycznych lub nauk o zdrowiu obejmującego artykuły w recenz</w:t>
            </w:r>
            <w:r>
              <w:rPr>
                <w:color w:val="000000" w:themeColor="text1"/>
                <w:sz w:val="20"/>
                <w:szCs w:val="20"/>
              </w:rPr>
              <w:t>o</w:t>
            </w:r>
            <w:r>
              <w:rPr>
                <w:color w:val="000000" w:themeColor="text1"/>
                <w:sz w:val="20"/>
                <w:szCs w:val="20"/>
              </w:rPr>
              <w:t>wanych czasopismach (zgodnie z wykazami opracowanymi na podstawie art. 267 ust. 2 pkt 2 ustawy – Prawo o szkolnictw</w:t>
            </w:r>
            <w:r>
              <w:rPr>
                <w:color w:val="000000" w:themeColor="text1"/>
                <w:sz w:val="20"/>
                <w:szCs w:val="20"/>
              </w:rPr>
              <w:t>ie wyższym i nauce).</w:t>
            </w:r>
          </w:p>
          <w:p w:rsidR="00A52525" w:rsidRDefault="0089709A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 Prowadzenie badań naukowych w dyscyplinie nauk medycznych lub nauk o zdrowiu.</w:t>
            </w:r>
          </w:p>
          <w:p w:rsidR="00A52525" w:rsidRDefault="0089709A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4. Doświadczenie w pozyskiwaniu i realizacji projektów badawczych.</w:t>
            </w:r>
          </w:p>
          <w:p w:rsidR="00A52525" w:rsidRDefault="0089709A">
            <w:pPr>
              <w:widowControl w:val="0"/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5. Znajomość języka angielskiego, przynajmniej na poziomie B 1.</w:t>
            </w:r>
          </w:p>
          <w:p w:rsidR="00A52525" w:rsidRDefault="0089709A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6. Bardzo dobrą znajomo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ść języka polskiego, na poziomie C 2.</w:t>
            </w:r>
          </w:p>
          <w:p w:rsidR="00A52525" w:rsidRDefault="0089709A">
            <w:pPr>
              <w:widowControl w:val="0"/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7. Doświadczenia dydaktyczne w pracy ze studentami.</w:t>
            </w:r>
          </w:p>
          <w:p w:rsidR="00A52525" w:rsidRDefault="0089709A">
            <w:pPr>
              <w:pStyle w:val="NormalnyWeb"/>
              <w:tabs>
                <w:tab w:val="left" w:pos="153"/>
              </w:tabs>
              <w:spacing w:before="280" w:after="280"/>
              <w:ind w:lef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selected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candidate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employed</w:t>
            </w:r>
            <w:proofErr w:type="spellEnd"/>
            <w:r>
              <w:rPr>
                <w:sz w:val="20"/>
                <w:szCs w:val="20"/>
              </w:rPr>
              <w:t xml:space="preserve"> in the </w:t>
            </w:r>
            <w:proofErr w:type="spellStart"/>
            <w:r>
              <w:rPr>
                <w:sz w:val="20"/>
                <w:szCs w:val="20"/>
              </w:rPr>
              <w:t>position</w:t>
            </w:r>
            <w:proofErr w:type="spellEnd"/>
            <w:r>
              <w:rPr>
                <w:sz w:val="20"/>
                <w:szCs w:val="20"/>
              </w:rPr>
              <w:t xml:space="preserve"> of Assistant </w:t>
            </w:r>
            <w:proofErr w:type="spellStart"/>
            <w:r>
              <w:rPr>
                <w:sz w:val="20"/>
                <w:szCs w:val="20"/>
              </w:rPr>
              <w:t>Professor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will</w:t>
            </w:r>
            <w:proofErr w:type="spellEnd"/>
            <w:r>
              <w:rPr>
                <w:sz w:val="20"/>
                <w:szCs w:val="20"/>
              </w:rPr>
              <w:t xml:space="preserve"> be </w:t>
            </w:r>
            <w:proofErr w:type="spellStart"/>
            <w:r>
              <w:rPr>
                <w:sz w:val="20"/>
                <w:szCs w:val="20"/>
              </w:rPr>
              <w:t>required</w:t>
            </w:r>
            <w:proofErr w:type="spellEnd"/>
            <w:r>
              <w:rPr>
                <w:sz w:val="20"/>
                <w:szCs w:val="20"/>
              </w:rPr>
              <w:t xml:space="preserve"> to:</w:t>
            </w:r>
          </w:p>
          <w:p w:rsidR="00A52525" w:rsidRDefault="0089709A">
            <w:pPr>
              <w:pStyle w:val="NormalnyWeb"/>
              <w:numPr>
                <w:ilvl w:val="0"/>
                <w:numId w:val="7"/>
              </w:numPr>
              <w:tabs>
                <w:tab w:val="left" w:pos="153"/>
              </w:tabs>
              <w:spacing w:before="280" w:after="0"/>
              <w:ind w:left="295" w:hanging="15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Conduct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scientific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teaching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activities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sciences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including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cquiring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funding</w:t>
            </w:r>
            <w:proofErr w:type="spellEnd"/>
            <w:r>
              <w:rPr>
                <w:sz w:val="20"/>
                <w:szCs w:val="20"/>
              </w:rPr>
              <w:t xml:space="preserve"> for </w:t>
            </w:r>
            <w:proofErr w:type="spellStart"/>
            <w:r>
              <w:rPr>
                <w:sz w:val="20"/>
                <w:szCs w:val="20"/>
              </w:rPr>
              <w:t>research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participating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national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internati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projects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52525" w:rsidRDefault="0089709A">
            <w:pPr>
              <w:pStyle w:val="NormalnyWeb"/>
              <w:numPr>
                <w:ilvl w:val="0"/>
                <w:numId w:val="7"/>
              </w:numPr>
              <w:tabs>
                <w:tab w:val="left" w:pos="153"/>
              </w:tabs>
              <w:spacing w:after="0"/>
              <w:ind w:left="295" w:hanging="15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Publish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research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results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journals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monographs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listed</w:t>
            </w:r>
            <w:proofErr w:type="spellEnd"/>
            <w:r>
              <w:rPr>
                <w:sz w:val="20"/>
                <w:szCs w:val="20"/>
              </w:rPr>
              <w:t xml:space="preserve"> in the </w:t>
            </w:r>
            <w:proofErr w:type="spellStart"/>
            <w:r>
              <w:rPr>
                <w:sz w:val="20"/>
                <w:szCs w:val="20"/>
              </w:rPr>
              <w:t>catalog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scientific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journals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peer-reviewed</w:t>
            </w:r>
            <w:proofErr w:type="spellEnd"/>
            <w:r>
              <w:rPr>
                <w:sz w:val="20"/>
                <w:szCs w:val="20"/>
              </w:rPr>
              <w:t xml:space="preserve"> materials from </w:t>
            </w:r>
            <w:proofErr w:type="spellStart"/>
            <w:r>
              <w:rPr>
                <w:sz w:val="20"/>
                <w:szCs w:val="20"/>
              </w:rPr>
              <w:t>international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confere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ces</w:t>
            </w:r>
            <w:proofErr w:type="spellEnd"/>
            <w:r>
              <w:rPr>
                <w:sz w:val="20"/>
                <w:szCs w:val="20"/>
              </w:rPr>
              <w:t xml:space="preserve">, in </w:t>
            </w:r>
            <w:proofErr w:type="spellStart"/>
            <w:r>
              <w:rPr>
                <w:sz w:val="20"/>
                <w:szCs w:val="20"/>
              </w:rPr>
              <w:t>accordance</w:t>
            </w:r>
            <w:proofErr w:type="spellEnd"/>
            <w:r>
              <w:rPr>
                <w:sz w:val="20"/>
                <w:szCs w:val="20"/>
              </w:rPr>
              <w:t xml:space="preserve"> with </w:t>
            </w: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267, </w:t>
            </w:r>
            <w:proofErr w:type="spellStart"/>
            <w:r>
              <w:rPr>
                <w:sz w:val="20"/>
                <w:szCs w:val="20"/>
              </w:rPr>
              <w:t>paragraph</w:t>
            </w:r>
            <w:proofErr w:type="spellEnd"/>
            <w:r>
              <w:rPr>
                <w:sz w:val="20"/>
                <w:szCs w:val="20"/>
              </w:rPr>
              <w:t xml:space="preserve"> 3 of the </w:t>
            </w:r>
            <w:proofErr w:type="spellStart"/>
            <w:r>
              <w:rPr>
                <w:sz w:val="20"/>
                <w:szCs w:val="20"/>
              </w:rPr>
              <w:t>Act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July</w:t>
            </w:r>
            <w:proofErr w:type="spellEnd"/>
            <w:r>
              <w:rPr>
                <w:sz w:val="20"/>
                <w:szCs w:val="20"/>
              </w:rPr>
              <w:t xml:space="preserve"> 20, 2018 – Law on </w:t>
            </w:r>
            <w:proofErr w:type="spellStart"/>
            <w:r>
              <w:rPr>
                <w:sz w:val="20"/>
                <w:szCs w:val="20"/>
              </w:rPr>
              <w:t>Higher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and Science (</w:t>
            </w:r>
            <w:proofErr w:type="spellStart"/>
            <w:r>
              <w:rPr>
                <w:sz w:val="20"/>
                <w:szCs w:val="20"/>
              </w:rPr>
              <w:t>Journal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Laws</w:t>
            </w:r>
            <w:proofErr w:type="spellEnd"/>
            <w:r>
              <w:rPr>
                <w:sz w:val="20"/>
                <w:szCs w:val="20"/>
              </w:rPr>
              <w:t xml:space="preserve"> 2023, </w:t>
            </w:r>
            <w:proofErr w:type="spellStart"/>
            <w:r>
              <w:rPr>
                <w:sz w:val="20"/>
                <w:szCs w:val="20"/>
              </w:rPr>
              <w:t>item</w:t>
            </w:r>
            <w:proofErr w:type="spellEnd"/>
            <w:r>
              <w:rPr>
                <w:sz w:val="20"/>
                <w:szCs w:val="20"/>
              </w:rPr>
              <w:t xml:space="preserve"> 742, as </w:t>
            </w:r>
            <w:proofErr w:type="spellStart"/>
            <w:r>
              <w:rPr>
                <w:sz w:val="20"/>
                <w:szCs w:val="20"/>
              </w:rPr>
              <w:t>amended</w:t>
            </w:r>
            <w:proofErr w:type="spellEnd"/>
            <w:r>
              <w:rPr>
                <w:sz w:val="20"/>
                <w:szCs w:val="20"/>
              </w:rPr>
              <w:t xml:space="preserve">), in </w:t>
            </w:r>
            <w:proofErr w:type="spellStart"/>
            <w:r>
              <w:rPr>
                <w:sz w:val="20"/>
                <w:szCs w:val="20"/>
              </w:rPr>
              <w:t>line</w:t>
            </w:r>
            <w:proofErr w:type="spellEnd"/>
            <w:r>
              <w:rPr>
                <w:sz w:val="20"/>
                <w:szCs w:val="20"/>
              </w:rPr>
              <w:t xml:space="preserve"> with the </w:t>
            </w:r>
            <w:proofErr w:type="spellStart"/>
            <w:r>
              <w:rPr>
                <w:sz w:val="20"/>
                <w:szCs w:val="20"/>
              </w:rPr>
              <w:t>Regulation</w:t>
            </w:r>
            <w:proofErr w:type="spellEnd"/>
            <w:r>
              <w:rPr>
                <w:sz w:val="20"/>
                <w:szCs w:val="20"/>
              </w:rPr>
              <w:t xml:space="preserve"> of the Minister of Science and </w:t>
            </w:r>
            <w:proofErr w:type="spellStart"/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gher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November</w:t>
            </w:r>
            <w:proofErr w:type="spellEnd"/>
            <w:r>
              <w:rPr>
                <w:sz w:val="20"/>
                <w:szCs w:val="20"/>
              </w:rPr>
              <w:t xml:space="preserve"> 7, 2018, </w:t>
            </w:r>
            <w:proofErr w:type="spellStart"/>
            <w:r>
              <w:rPr>
                <w:sz w:val="20"/>
                <w:szCs w:val="20"/>
              </w:rPr>
              <w:t>regard</w:t>
            </w:r>
            <w:r>
              <w:rPr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the </w:t>
            </w:r>
            <w:proofErr w:type="spellStart"/>
            <w:r>
              <w:rPr>
                <w:sz w:val="20"/>
                <w:szCs w:val="20"/>
              </w:rPr>
              <w:t>preparation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lists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scientific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monographs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journals</w:t>
            </w:r>
            <w:proofErr w:type="spellEnd"/>
            <w:r>
              <w:rPr>
                <w:sz w:val="20"/>
                <w:szCs w:val="20"/>
              </w:rPr>
              <w:t xml:space="preserve">, as </w:t>
            </w:r>
            <w:proofErr w:type="spellStart"/>
            <w:r>
              <w:rPr>
                <w:sz w:val="20"/>
                <w:szCs w:val="20"/>
              </w:rPr>
              <w:t>well</w:t>
            </w:r>
            <w:proofErr w:type="spellEnd"/>
            <w:r>
              <w:rPr>
                <w:sz w:val="20"/>
                <w:szCs w:val="20"/>
              </w:rPr>
              <w:t xml:space="preserve"> as </w:t>
            </w:r>
            <w:proofErr w:type="spellStart"/>
            <w:r>
              <w:rPr>
                <w:sz w:val="20"/>
                <w:szCs w:val="20"/>
              </w:rPr>
              <w:t>peer-reviewed</w:t>
            </w:r>
            <w:proofErr w:type="spellEnd"/>
            <w:r>
              <w:rPr>
                <w:sz w:val="20"/>
                <w:szCs w:val="20"/>
              </w:rPr>
              <w:t xml:space="preserve"> materials from </w:t>
            </w:r>
            <w:proofErr w:type="spellStart"/>
            <w:r>
              <w:rPr>
                <w:sz w:val="20"/>
                <w:szCs w:val="20"/>
              </w:rPr>
              <w:t>international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conferences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Journal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Laws</w:t>
            </w:r>
            <w:proofErr w:type="spellEnd"/>
            <w:r>
              <w:rPr>
                <w:sz w:val="20"/>
                <w:szCs w:val="20"/>
              </w:rPr>
              <w:t xml:space="preserve"> 2020, </w:t>
            </w:r>
            <w:proofErr w:type="spellStart"/>
            <w:r>
              <w:rPr>
                <w:sz w:val="20"/>
                <w:szCs w:val="20"/>
              </w:rPr>
              <w:t>item</w:t>
            </w:r>
            <w:proofErr w:type="spellEnd"/>
            <w:r>
              <w:rPr>
                <w:sz w:val="20"/>
                <w:szCs w:val="20"/>
              </w:rPr>
              <w:t xml:space="preserve"> 349), and </w:t>
            </w:r>
            <w:proofErr w:type="spellStart"/>
            <w:r>
              <w:rPr>
                <w:sz w:val="20"/>
                <w:szCs w:val="20"/>
              </w:rPr>
              <w:t>other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peer-reviewed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publications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52525" w:rsidRDefault="0089709A">
            <w:pPr>
              <w:pStyle w:val="NormalnyWeb"/>
              <w:numPr>
                <w:ilvl w:val="0"/>
                <w:numId w:val="7"/>
              </w:numPr>
              <w:tabs>
                <w:tab w:val="left" w:pos="153"/>
              </w:tabs>
              <w:spacing w:after="0"/>
              <w:ind w:left="295" w:hanging="15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Additionally</w:t>
            </w:r>
            <w:proofErr w:type="spellEnd"/>
            <w:r>
              <w:rPr>
                <w:sz w:val="20"/>
                <w:szCs w:val="20"/>
              </w:rPr>
              <w:t xml:space="preserve">, the </w:t>
            </w:r>
            <w:proofErr w:type="spellStart"/>
            <w:r>
              <w:rPr>
                <w:sz w:val="20"/>
                <w:szCs w:val="20"/>
              </w:rPr>
              <w:t>candidate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will</w:t>
            </w:r>
            <w:proofErr w:type="spellEnd"/>
            <w:r>
              <w:rPr>
                <w:sz w:val="20"/>
                <w:szCs w:val="20"/>
              </w:rPr>
              <w:t xml:space="preserve"> be </w:t>
            </w:r>
            <w:proofErr w:type="spellStart"/>
            <w:r>
              <w:rPr>
                <w:sz w:val="20"/>
                <w:szCs w:val="20"/>
              </w:rPr>
              <w:t>expected</w:t>
            </w:r>
            <w:proofErr w:type="spellEnd"/>
            <w:r>
              <w:rPr>
                <w:sz w:val="20"/>
                <w:szCs w:val="20"/>
              </w:rPr>
              <w:t xml:space="preserve"> to </w:t>
            </w:r>
            <w:proofErr w:type="spellStart"/>
            <w:r>
              <w:rPr>
                <w:sz w:val="20"/>
                <w:szCs w:val="20"/>
              </w:rPr>
              <w:t>ac</w:t>
            </w:r>
            <w:r>
              <w:rPr>
                <w:sz w:val="20"/>
                <w:szCs w:val="20"/>
              </w:rPr>
              <w:t>tively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participate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activ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related</w:t>
            </w:r>
            <w:proofErr w:type="spellEnd"/>
            <w:r>
              <w:rPr>
                <w:sz w:val="20"/>
                <w:szCs w:val="20"/>
              </w:rPr>
              <w:t xml:space="preserve"> to the </w:t>
            </w:r>
            <w:proofErr w:type="spellStart"/>
            <w:r>
              <w:rPr>
                <w:sz w:val="20"/>
                <w:szCs w:val="20"/>
              </w:rPr>
              <w:t>functioning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promotion</w:t>
            </w:r>
            <w:proofErr w:type="spellEnd"/>
            <w:r>
              <w:rPr>
                <w:sz w:val="20"/>
                <w:szCs w:val="20"/>
              </w:rPr>
              <w:t xml:space="preserve"> of the </w:t>
            </w:r>
            <w:proofErr w:type="spellStart"/>
            <w:r>
              <w:rPr>
                <w:sz w:val="20"/>
                <w:szCs w:val="20"/>
              </w:rPr>
              <w:t>Department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52525" w:rsidRDefault="0089709A">
            <w:pPr>
              <w:pStyle w:val="NormalnyWeb"/>
              <w:numPr>
                <w:ilvl w:val="0"/>
                <w:numId w:val="7"/>
              </w:numPr>
              <w:tabs>
                <w:tab w:val="left" w:pos="153"/>
              </w:tabs>
              <w:spacing w:after="0"/>
              <w:ind w:left="295" w:hanging="15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Teaching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activities</w:t>
            </w:r>
            <w:proofErr w:type="spellEnd"/>
            <w:r>
              <w:rPr>
                <w:sz w:val="20"/>
                <w:szCs w:val="20"/>
              </w:rPr>
              <w:t xml:space="preserve">, as </w:t>
            </w:r>
            <w:proofErr w:type="spellStart"/>
            <w:r>
              <w:rPr>
                <w:sz w:val="20"/>
                <w:szCs w:val="20"/>
              </w:rPr>
              <w:t>specified</w:t>
            </w:r>
            <w:proofErr w:type="spellEnd"/>
            <w:r>
              <w:rPr>
                <w:sz w:val="20"/>
                <w:szCs w:val="20"/>
              </w:rPr>
              <w:t xml:space="preserve"> in the </w:t>
            </w:r>
            <w:proofErr w:type="spellStart"/>
            <w:r>
              <w:rPr>
                <w:sz w:val="20"/>
                <w:szCs w:val="20"/>
              </w:rPr>
              <w:t>Act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July</w:t>
            </w:r>
            <w:proofErr w:type="spellEnd"/>
            <w:r>
              <w:rPr>
                <w:sz w:val="20"/>
                <w:szCs w:val="20"/>
              </w:rPr>
              <w:t xml:space="preserve"> 20, 2018, on </w:t>
            </w:r>
            <w:proofErr w:type="spellStart"/>
            <w:r>
              <w:rPr>
                <w:sz w:val="20"/>
                <w:szCs w:val="20"/>
              </w:rPr>
              <w:t>Higher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and Science (</w:t>
            </w:r>
            <w:proofErr w:type="spellStart"/>
            <w:r>
              <w:rPr>
                <w:sz w:val="20"/>
                <w:szCs w:val="20"/>
              </w:rPr>
              <w:t>Journal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Laws</w:t>
            </w:r>
            <w:proofErr w:type="spellEnd"/>
            <w:r>
              <w:rPr>
                <w:sz w:val="20"/>
                <w:szCs w:val="20"/>
              </w:rPr>
              <w:t xml:space="preserve"> 2023, </w:t>
            </w:r>
            <w:proofErr w:type="spellStart"/>
            <w:r>
              <w:rPr>
                <w:sz w:val="20"/>
                <w:szCs w:val="20"/>
              </w:rPr>
              <w:t>item</w:t>
            </w:r>
            <w:proofErr w:type="spellEnd"/>
            <w:r>
              <w:rPr>
                <w:sz w:val="20"/>
                <w:szCs w:val="20"/>
              </w:rPr>
              <w:t xml:space="preserve"> 742, as </w:t>
            </w:r>
            <w:proofErr w:type="spellStart"/>
            <w:r>
              <w:rPr>
                <w:sz w:val="20"/>
                <w:szCs w:val="20"/>
              </w:rPr>
              <w:t>amended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ticle</w:t>
            </w:r>
            <w:proofErr w:type="spellEnd"/>
            <w:r>
              <w:rPr>
                <w:sz w:val="20"/>
                <w:szCs w:val="20"/>
              </w:rPr>
              <w:t xml:space="preserve"> 127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points</w:t>
            </w:r>
            <w:proofErr w:type="spellEnd"/>
            <w:r>
              <w:rPr>
                <w:sz w:val="20"/>
                <w:szCs w:val="20"/>
              </w:rPr>
              <w:t xml:space="preserve"> 1.2, 6.1, 7, </w:t>
            </w:r>
            <w:proofErr w:type="spellStart"/>
            <w:r>
              <w:rPr>
                <w:sz w:val="20"/>
                <w:szCs w:val="20"/>
              </w:rPr>
              <w:t>will</w:t>
            </w:r>
            <w:proofErr w:type="spellEnd"/>
            <w:r>
              <w:rPr>
                <w:sz w:val="20"/>
                <w:szCs w:val="20"/>
              </w:rPr>
              <w:t xml:space="preserve"> be </w:t>
            </w:r>
            <w:proofErr w:type="spellStart"/>
            <w:r>
              <w:rPr>
                <w:sz w:val="20"/>
                <w:szCs w:val="20"/>
              </w:rPr>
              <w:t>conducted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within</w:t>
            </w:r>
            <w:proofErr w:type="spellEnd"/>
            <w:r>
              <w:rPr>
                <w:sz w:val="20"/>
                <w:szCs w:val="20"/>
              </w:rPr>
              <w:t xml:space="preserve"> the </w:t>
            </w: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>
              <w:rPr>
                <w:sz w:val="20"/>
                <w:szCs w:val="20"/>
              </w:rPr>
              <w:t xml:space="preserve"> program and </w:t>
            </w:r>
            <w:proofErr w:type="spellStart"/>
            <w:r>
              <w:rPr>
                <w:sz w:val="20"/>
                <w:szCs w:val="20"/>
              </w:rPr>
              <w:t>other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fields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depending</w:t>
            </w:r>
            <w:proofErr w:type="spellEnd"/>
            <w:r>
              <w:rPr>
                <w:sz w:val="20"/>
                <w:szCs w:val="20"/>
              </w:rPr>
              <w:t xml:space="preserve"> on the </w:t>
            </w:r>
            <w:proofErr w:type="spellStart"/>
            <w:r>
              <w:rPr>
                <w:sz w:val="20"/>
                <w:szCs w:val="20"/>
              </w:rPr>
              <w:t>educational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Leeds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52525" w:rsidRDefault="0089709A">
            <w:pPr>
              <w:pStyle w:val="NormalnyWeb"/>
              <w:numPr>
                <w:ilvl w:val="0"/>
                <w:numId w:val="7"/>
              </w:numPr>
              <w:tabs>
                <w:tab w:val="left" w:pos="153"/>
              </w:tabs>
              <w:spacing w:after="280"/>
              <w:ind w:left="295" w:hanging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candidate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will</w:t>
            </w:r>
            <w:proofErr w:type="spellEnd"/>
            <w:r>
              <w:rPr>
                <w:sz w:val="20"/>
                <w:szCs w:val="20"/>
              </w:rPr>
              <w:t xml:space="preserve"> be </w:t>
            </w:r>
            <w:proofErr w:type="spellStart"/>
            <w:r>
              <w:rPr>
                <w:sz w:val="20"/>
                <w:szCs w:val="20"/>
              </w:rPr>
              <w:t>responsible</w:t>
            </w:r>
            <w:proofErr w:type="spellEnd"/>
            <w:r>
              <w:rPr>
                <w:sz w:val="20"/>
                <w:szCs w:val="20"/>
              </w:rPr>
              <w:t xml:space="preserve"> for </w:t>
            </w:r>
            <w:proofErr w:type="spellStart"/>
            <w:r>
              <w:rPr>
                <w:sz w:val="20"/>
                <w:szCs w:val="20"/>
              </w:rPr>
              <w:t>providing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academic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supervision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over</w:t>
            </w:r>
            <w:proofErr w:type="spellEnd"/>
            <w:r>
              <w:rPr>
                <w:sz w:val="20"/>
                <w:szCs w:val="20"/>
              </w:rPr>
              <w:t xml:space="preserve"> student </w:t>
            </w:r>
            <w:proofErr w:type="spellStart"/>
            <w:r>
              <w:rPr>
                <w:sz w:val="20"/>
                <w:szCs w:val="20"/>
              </w:rPr>
              <w:t>internships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bachelor’s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master’s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theses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coordina</w:t>
            </w:r>
            <w:r>
              <w:rPr>
                <w:sz w:val="20"/>
                <w:szCs w:val="20"/>
              </w:rPr>
              <w:t>ting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tasks</w:t>
            </w:r>
            <w:proofErr w:type="spellEnd"/>
            <w:r>
              <w:rPr>
                <w:sz w:val="20"/>
                <w:szCs w:val="20"/>
              </w:rPr>
              <w:t xml:space="preserve">, and </w:t>
            </w:r>
            <w:proofErr w:type="spellStart"/>
            <w:r>
              <w:rPr>
                <w:sz w:val="20"/>
                <w:szCs w:val="20"/>
              </w:rPr>
              <w:t>actively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participating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organizational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teaching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activities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52525" w:rsidRDefault="0089709A">
            <w:pPr>
              <w:suppressAutoHyphens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Requirements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  <w:p w:rsidR="00A52525" w:rsidRDefault="0089709A">
            <w:pPr>
              <w:numPr>
                <w:ilvl w:val="0"/>
                <w:numId w:val="8"/>
              </w:numPr>
              <w:tabs>
                <w:tab w:val="clear" w:pos="720"/>
                <w:tab w:val="left" w:pos="12"/>
              </w:tabs>
              <w:suppressAutoHyphens w:val="0"/>
              <w:spacing w:beforeAutospacing="1" w:after="0" w:line="240" w:lineRule="auto"/>
              <w:ind w:left="295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Possession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of 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degree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medical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sciences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health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sciences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A52525" w:rsidRDefault="0089709A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295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Documented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scientific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achievements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medical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sciences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health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sciences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(in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accordance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with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the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lists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prepared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based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Article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267,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paragraph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2, point 2 of the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Higher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and Science).</w:t>
            </w:r>
          </w:p>
          <w:p w:rsidR="00A52525" w:rsidRDefault="0089709A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295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Conducting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scientific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research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 the field of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medical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sciences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health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sciences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A52525" w:rsidRDefault="0089709A">
            <w:pPr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spacing w:after="0" w:line="240" w:lineRule="auto"/>
              <w:ind w:left="295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Experience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acquiring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implementing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research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projects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A52525" w:rsidRDefault="0089709A">
            <w:pPr>
              <w:numPr>
                <w:ilvl w:val="0"/>
                <w:numId w:val="8"/>
              </w:numPr>
              <w:tabs>
                <w:tab w:val="clear" w:pos="720"/>
                <w:tab w:val="left" w:pos="295"/>
              </w:tabs>
              <w:suppressAutoHyphens w:val="0"/>
              <w:spacing w:after="0" w:line="240" w:lineRule="auto"/>
              <w:ind w:left="295" w:hanging="29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Knowledge of English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level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A52525" w:rsidRDefault="0089709A">
            <w:pPr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spacing w:after="0" w:line="240" w:lineRule="auto"/>
              <w:ind w:left="295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Very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good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command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of the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Polish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language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least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level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A52525" w:rsidRDefault="0089709A">
            <w:pPr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spacing w:after="0" w:line="240" w:lineRule="auto"/>
              <w:ind w:left="295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Teaching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experience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with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A52525" w:rsidRDefault="00A52525">
            <w:pPr>
              <w:suppressAutoHyphens w:val="0"/>
              <w:spacing w:after="0" w:line="240" w:lineRule="auto"/>
              <w:ind w:left="29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2525">
        <w:trPr>
          <w:trHeight w:val="205"/>
        </w:trPr>
        <w:tc>
          <w:tcPr>
            <w:tcW w:w="596" w:type="dxa"/>
            <w:vMerge w:val="restart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lastRenderedPageBreak/>
              <w:t>3</w:t>
            </w:r>
          </w:p>
        </w:tc>
        <w:tc>
          <w:tcPr>
            <w:tcW w:w="1694" w:type="dxa"/>
            <w:vMerge w:val="restart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Grupa/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Group</w:t>
            </w:r>
            <w:proofErr w:type="spellEnd"/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(wstawić X)</w:t>
            </w:r>
          </w:p>
        </w:tc>
        <w:tc>
          <w:tcPr>
            <w:tcW w:w="2173" w:type="dxa"/>
            <w:gridSpan w:val="6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Badawczy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Research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FTE</w:t>
            </w:r>
          </w:p>
        </w:tc>
        <w:tc>
          <w:tcPr>
            <w:tcW w:w="2312" w:type="dxa"/>
            <w:gridSpan w:val="9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Badawczo-dydaktyczny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Research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teaching</w:t>
            </w:r>
            <w:proofErr w:type="spellEnd"/>
          </w:p>
        </w:tc>
        <w:tc>
          <w:tcPr>
            <w:tcW w:w="2121" w:type="dxa"/>
            <w:gridSpan w:val="6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Dydaktyczny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Teaching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FTE</w:t>
            </w:r>
          </w:p>
        </w:tc>
      </w:tr>
      <w:tr w:rsidR="00A52525">
        <w:trPr>
          <w:trHeight w:val="205"/>
        </w:trPr>
        <w:tc>
          <w:tcPr>
            <w:tcW w:w="596" w:type="dxa"/>
            <w:vMerge/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694" w:type="dxa"/>
            <w:vMerge/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2173" w:type="dxa"/>
            <w:gridSpan w:val="6"/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2312" w:type="dxa"/>
            <w:gridSpan w:val="9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x</w:t>
            </w:r>
          </w:p>
        </w:tc>
        <w:tc>
          <w:tcPr>
            <w:tcW w:w="2121" w:type="dxa"/>
            <w:gridSpan w:val="6"/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</w:tr>
      <w:tr w:rsidR="00A52525">
        <w:trPr>
          <w:trHeight w:val="305"/>
        </w:trPr>
        <w:tc>
          <w:tcPr>
            <w:tcW w:w="596" w:type="dxa"/>
            <w:vMerge w:val="restart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4</w:t>
            </w:r>
          </w:p>
        </w:tc>
        <w:tc>
          <w:tcPr>
            <w:tcW w:w="1694" w:type="dxa"/>
            <w:vMerge w:val="restart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Profile naukowców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Reasercher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Profiles</w:t>
            </w:r>
            <w:proofErr w:type="spellEnd"/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(wstawić X)</w:t>
            </w:r>
          </w:p>
        </w:tc>
        <w:tc>
          <w:tcPr>
            <w:tcW w:w="1525" w:type="dxa"/>
            <w:gridSpan w:val="4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>Badacz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 xml:space="preserve"> I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>etapu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 xml:space="preserve"> (R1)/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>First Stage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val="en-US"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>Researcher (R1</w:t>
            </w: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val="en-US" w:eastAsia="pl-PL" w:bidi="hi-IN"/>
              </w:rPr>
              <w:t>)</w:t>
            </w:r>
          </w:p>
        </w:tc>
        <w:tc>
          <w:tcPr>
            <w:tcW w:w="1782" w:type="dxa"/>
            <w:gridSpan w:val="7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>Uznany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>badacz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 xml:space="preserve"> (R2)/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>Recognised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 xml:space="preserve"> Researcher (R2</w:t>
            </w: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val="en-US" w:eastAsia="pl-PL" w:bidi="hi-IN"/>
              </w:rPr>
              <w:t>)</w:t>
            </w:r>
          </w:p>
        </w:tc>
        <w:tc>
          <w:tcPr>
            <w:tcW w:w="1777" w:type="dxa"/>
            <w:gridSpan w:val="6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Główny naukowiec (R3)/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Established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Researcher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(R3</w:t>
            </w: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)</w:t>
            </w:r>
          </w:p>
        </w:tc>
        <w:tc>
          <w:tcPr>
            <w:tcW w:w="1522" w:type="dxa"/>
            <w:gridSpan w:val="4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>Główny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>badacz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 xml:space="preserve"> (R4)/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>Leading Researcher (R4</w:t>
            </w: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val="en-US" w:eastAsia="pl-PL" w:bidi="hi-IN"/>
              </w:rPr>
              <w:t>)</w:t>
            </w:r>
          </w:p>
        </w:tc>
      </w:tr>
      <w:tr w:rsidR="00A52525">
        <w:trPr>
          <w:trHeight w:val="305"/>
        </w:trPr>
        <w:tc>
          <w:tcPr>
            <w:tcW w:w="596" w:type="dxa"/>
            <w:vMerge/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val="en-US" w:eastAsia="pl-PL" w:bidi="hi-IN"/>
              </w:rPr>
            </w:pPr>
          </w:p>
        </w:tc>
        <w:tc>
          <w:tcPr>
            <w:tcW w:w="1694" w:type="dxa"/>
            <w:vMerge/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</w:pPr>
          </w:p>
        </w:tc>
        <w:tc>
          <w:tcPr>
            <w:tcW w:w="1525" w:type="dxa"/>
            <w:gridSpan w:val="4"/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val="en-US" w:eastAsia="pl-PL" w:bidi="hi-IN"/>
              </w:rPr>
            </w:pPr>
          </w:p>
        </w:tc>
        <w:tc>
          <w:tcPr>
            <w:tcW w:w="1782" w:type="dxa"/>
            <w:gridSpan w:val="7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x</w:t>
            </w:r>
          </w:p>
        </w:tc>
        <w:tc>
          <w:tcPr>
            <w:tcW w:w="1777" w:type="dxa"/>
            <w:gridSpan w:val="6"/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522" w:type="dxa"/>
            <w:gridSpan w:val="4"/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</w:tr>
      <w:tr w:rsidR="00A52525">
        <w:trPr>
          <w:trHeight w:val="305"/>
        </w:trPr>
        <w:tc>
          <w:tcPr>
            <w:tcW w:w="596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5</w:t>
            </w:r>
          </w:p>
        </w:tc>
        <w:tc>
          <w:tcPr>
            <w:tcW w:w="1694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Dyscyplina naukowa/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Scientific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lastRenderedPageBreak/>
              <w:t>discipline</w:t>
            </w:r>
            <w:proofErr w:type="spellEnd"/>
          </w:p>
        </w:tc>
        <w:tc>
          <w:tcPr>
            <w:tcW w:w="6606" w:type="dxa"/>
            <w:gridSpan w:val="21"/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eastAsia="pl-PL" w:bidi="hi-IN"/>
              </w:rPr>
              <w:t>Nauki o zdrowiu – 100%</w:t>
            </w:r>
            <w: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eastAsia="pl-PL" w:bidi="hi-IN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100%</w:t>
            </w:r>
          </w:p>
        </w:tc>
      </w:tr>
      <w:tr w:rsidR="00A52525">
        <w:trPr>
          <w:trHeight w:val="405"/>
        </w:trPr>
        <w:tc>
          <w:tcPr>
            <w:tcW w:w="596" w:type="dxa"/>
            <w:vMerge w:val="restart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lastRenderedPageBreak/>
              <w:t>6</w:t>
            </w:r>
          </w:p>
        </w:tc>
        <w:tc>
          <w:tcPr>
            <w:tcW w:w="1694" w:type="dxa"/>
            <w:vMerge w:val="restart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Profil dydaktyczny nauczyciela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Teacher's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didactic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profile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(wstawić X)</w:t>
            </w:r>
          </w:p>
        </w:tc>
        <w:tc>
          <w:tcPr>
            <w:tcW w:w="967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Wykładowca/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lecturer</w:t>
            </w:r>
            <w:proofErr w:type="spellEnd"/>
          </w:p>
        </w:tc>
        <w:tc>
          <w:tcPr>
            <w:tcW w:w="992" w:type="dxa"/>
            <w:gridSpan w:val="4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Instruktor/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instructor</w:t>
            </w:r>
            <w:proofErr w:type="spellEnd"/>
          </w:p>
        </w:tc>
        <w:tc>
          <w:tcPr>
            <w:tcW w:w="864" w:type="dxa"/>
            <w:gridSpan w:val="4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Lektor/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lector</w:t>
            </w:r>
            <w:proofErr w:type="spellEnd"/>
          </w:p>
        </w:tc>
        <w:tc>
          <w:tcPr>
            <w:tcW w:w="915" w:type="dxa"/>
            <w:gridSpan w:val="3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Asystent/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assistant</w:t>
            </w:r>
            <w:proofErr w:type="spellEnd"/>
          </w:p>
        </w:tc>
        <w:tc>
          <w:tcPr>
            <w:tcW w:w="965" w:type="dxa"/>
            <w:gridSpan w:val="4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Adiunkt/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adjunct</w:t>
            </w:r>
            <w:proofErr w:type="spellEnd"/>
          </w:p>
        </w:tc>
        <w:tc>
          <w:tcPr>
            <w:tcW w:w="1032" w:type="dxa"/>
            <w:gridSpan w:val="4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Prof. Uczelni/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University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Professor</w:t>
            </w:r>
            <w:proofErr w:type="spellEnd"/>
          </w:p>
        </w:tc>
        <w:tc>
          <w:tcPr>
            <w:tcW w:w="871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Prof./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Professor</w:t>
            </w:r>
            <w:proofErr w:type="spellEnd"/>
          </w:p>
        </w:tc>
      </w:tr>
      <w:tr w:rsidR="00A52525">
        <w:trPr>
          <w:trHeight w:val="405"/>
        </w:trPr>
        <w:tc>
          <w:tcPr>
            <w:tcW w:w="596" w:type="dxa"/>
            <w:vMerge/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694" w:type="dxa"/>
            <w:vMerge/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967" w:type="dxa"/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gridSpan w:val="4"/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864" w:type="dxa"/>
            <w:gridSpan w:val="4"/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915" w:type="dxa"/>
            <w:gridSpan w:val="3"/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965" w:type="dxa"/>
            <w:gridSpan w:val="4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x</w:t>
            </w:r>
          </w:p>
        </w:tc>
        <w:tc>
          <w:tcPr>
            <w:tcW w:w="1032" w:type="dxa"/>
            <w:gridSpan w:val="4"/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871" w:type="dxa"/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</w:tr>
      <w:tr w:rsidR="00A52525">
        <w:tc>
          <w:tcPr>
            <w:tcW w:w="596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7</w:t>
            </w:r>
          </w:p>
        </w:tc>
        <w:tc>
          <w:tcPr>
            <w:tcW w:w="1694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>Dorobek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 xml:space="preserve"> w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>zakresie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>kierunku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>studiów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>Achievements in the field of study</w:t>
            </w:r>
          </w:p>
        </w:tc>
        <w:tc>
          <w:tcPr>
            <w:tcW w:w="6606" w:type="dxa"/>
            <w:gridSpan w:val="21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sz w:val="20"/>
                <w:szCs w:val="20"/>
                <w:lang w:val="en-US" w:eastAsia="pl-PL" w:bidi="hi-IN"/>
              </w:rPr>
              <w:t>Zgodnie</w:t>
            </w:r>
            <w:proofErr w:type="spellEnd"/>
            <w:r>
              <w:rPr>
                <w:rFonts w:ascii="Times New Roman" w:eastAsiaTheme="majorEastAsia" w:hAnsi="Times New Roman" w:cs="Times New Roman"/>
                <w:sz w:val="20"/>
                <w:szCs w:val="20"/>
                <w:lang w:val="en-US" w:eastAsia="pl-PL" w:bidi="hi-IN"/>
              </w:rPr>
              <w:t xml:space="preserve"> z </w:t>
            </w:r>
            <w:proofErr w:type="spellStart"/>
            <w:r>
              <w:rPr>
                <w:rFonts w:ascii="Times New Roman" w:eastAsiaTheme="majorEastAsia" w:hAnsi="Times New Roman" w:cs="Times New Roman"/>
                <w:sz w:val="20"/>
                <w:szCs w:val="20"/>
                <w:lang w:val="en-US" w:eastAsia="pl-PL" w:bidi="hi-IN"/>
              </w:rPr>
              <w:t>załącznikiem</w:t>
            </w:r>
            <w:proofErr w:type="spellEnd"/>
            <w:r>
              <w:rPr>
                <w:rFonts w:ascii="Times New Roman" w:eastAsiaTheme="majorEastAsia" w:hAnsi="Times New Roman" w:cs="Times New Roman"/>
                <w:sz w:val="20"/>
                <w:szCs w:val="20"/>
                <w:lang w:val="en-US"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sz w:val="20"/>
                <w:szCs w:val="20"/>
                <w:lang w:val="en-US" w:eastAsia="pl-PL" w:bidi="hi-IN"/>
              </w:rPr>
              <w:t>aplikacyjnym</w:t>
            </w:r>
            <w:proofErr w:type="spellEnd"/>
            <w:r>
              <w:rPr>
                <w:rFonts w:ascii="Times New Roman" w:eastAsiaTheme="majorEastAsia" w:hAnsi="Times New Roman" w:cs="Times New Roman"/>
                <w:sz w:val="20"/>
                <w:szCs w:val="20"/>
                <w:lang w:val="en-US" w:eastAsia="pl-PL" w:bidi="hi-IN"/>
              </w:rPr>
              <w:t>/</w:t>
            </w:r>
            <w:r>
              <w:rPr>
                <w:rFonts w:ascii="Times New Roman" w:eastAsiaTheme="majorEastAsia" w:hAnsi="Times New Roman" w:cs="Times New Roman"/>
                <w:sz w:val="20"/>
                <w:szCs w:val="20"/>
                <w:lang w:val="en-US" w:eastAsia="pl-PL" w:bidi="hi-I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In accordance with the application attachment</w:t>
            </w:r>
          </w:p>
        </w:tc>
      </w:tr>
      <w:tr w:rsidR="00A52525">
        <w:trPr>
          <w:trHeight w:val="305"/>
        </w:trPr>
        <w:tc>
          <w:tcPr>
            <w:tcW w:w="596" w:type="dxa"/>
            <w:vMerge w:val="restart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8</w:t>
            </w:r>
          </w:p>
        </w:tc>
        <w:tc>
          <w:tcPr>
            <w:tcW w:w="1694" w:type="dxa"/>
            <w:vMerge w:val="restart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Rodzaj umowy/ Job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Status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(wstawić X)</w:t>
            </w:r>
          </w:p>
        </w:tc>
        <w:tc>
          <w:tcPr>
            <w:tcW w:w="1091" w:type="dxa"/>
            <w:gridSpan w:val="2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Pełny etat /Full-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time</w:t>
            </w:r>
            <w:proofErr w:type="spellEnd"/>
          </w:p>
        </w:tc>
        <w:tc>
          <w:tcPr>
            <w:tcW w:w="1298" w:type="dxa"/>
            <w:gridSpan w:val="5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Niepełny wymiar czasu pracy/ Part-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time</w:t>
            </w:r>
            <w:proofErr w:type="spellEnd"/>
          </w:p>
        </w:tc>
        <w:tc>
          <w:tcPr>
            <w:tcW w:w="1860" w:type="dxa"/>
            <w:gridSpan w:val="7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Umowa cywilnoprawna/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Negotiable</w:t>
            </w:r>
            <w:proofErr w:type="spellEnd"/>
          </w:p>
        </w:tc>
        <w:tc>
          <w:tcPr>
            <w:tcW w:w="1269" w:type="dxa"/>
            <w:gridSpan w:val="5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Inny\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Other</w:t>
            </w:r>
            <w:proofErr w:type="spellEnd"/>
          </w:p>
        </w:tc>
        <w:tc>
          <w:tcPr>
            <w:tcW w:w="1088" w:type="dxa"/>
            <w:gridSpan w:val="2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Nie dotyczy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Not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Aplicable</w:t>
            </w:r>
            <w:proofErr w:type="spellEnd"/>
          </w:p>
        </w:tc>
      </w:tr>
      <w:tr w:rsidR="00A52525">
        <w:trPr>
          <w:trHeight w:val="305"/>
        </w:trPr>
        <w:tc>
          <w:tcPr>
            <w:tcW w:w="596" w:type="dxa"/>
            <w:vMerge/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694" w:type="dxa"/>
            <w:vMerge/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091" w:type="dxa"/>
            <w:gridSpan w:val="2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x</w:t>
            </w:r>
          </w:p>
        </w:tc>
        <w:tc>
          <w:tcPr>
            <w:tcW w:w="1298" w:type="dxa"/>
            <w:gridSpan w:val="5"/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860" w:type="dxa"/>
            <w:gridSpan w:val="7"/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269" w:type="dxa"/>
            <w:gridSpan w:val="5"/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088" w:type="dxa"/>
            <w:gridSpan w:val="2"/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</w:tr>
      <w:tr w:rsidR="00A52525">
        <w:trPr>
          <w:trHeight w:val="305"/>
        </w:trPr>
        <w:tc>
          <w:tcPr>
            <w:tcW w:w="596" w:type="dxa"/>
            <w:vMerge w:val="restart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9</w:t>
            </w:r>
          </w:p>
        </w:tc>
        <w:tc>
          <w:tcPr>
            <w:tcW w:w="1694" w:type="dxa"/>
            <w:vMerge w:val="restart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>Typ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>umowy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>/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>Type of Contract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>(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>wstawić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 xml:space="preserve"> X)</w:t>
            </w:r>
          </w:p>
        </w:tc>
        <w:tc>
          <w:tcPr>
            <w:tcW w:w="1307" w:type="dxa"/>
            <w:gridSpan w:val="3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Stała/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Permanent</w:t>
            </w:r>
          </w:p>
        </w:tc>
        <w:tc>
          <w:tcPr>
            <w:tcW w:w="1299" w:type="dxa"/>
            <w:gridSpan w:val="5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Czasowa/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Temporary</w:t>
            </w:r>
            <w:proofErr w:type="spellEnd"/>
          </w:p>
        </w:tc>
        <w:tc>
          <w:tcPr>
            <w:tcW w:w="1398" w:type="dxa"/>
            <w:gridSpan w:val="5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Do określenia/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To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be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defined</w:t>
            </w:r>
            <w:proofErr w:type="spellEnd"/>
          </w:p>
        </w:tc>
        <w:tc>
          <w:tcPr>
            <w:tcW w:w="1296" w:type="dxa"/>
            <w:gridSpan w:val="5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Inny\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Other</w:t>
            </w:r>
            <w:proofErr w:type="spellEnd"/>
          </w:p>
        </w:tc>
        <w:tc>
          <w:tcPr>
            <w:tcW w:w="1306" w:type="dxa"/>
            <w:gridSpan w:val="3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Nie dotyczy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Not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Aplicable</w:t>
            </w:r>
            <w:proofErr w:type="spellEnd"/>
          </w:p>
        </w:tc>
      </w:tr>
      <w:tr w:rsidR="00A52525">
        <w:trPr>
          <w:trHeight w:val="305"/>
        </w:trPr>
        <w:tc>
          <w:tcPr>
            <w:tcW w:w="596" w:type="dxa"/>
            <w:vMerge/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694" w:type="dxa"/>
            <w:vMerge/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307" w:type="dxa"/>
            <w:gridSpan w:val="3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x</w:t>
            </w:r>
          </w:p>
        </w:tc>
        <w:tc>
          <w:tcPr>
            <w:tcW w:w="1299" w:type="dxa"/>
            <w:gridSpan w:val="5"/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398" w:type="dxa"/>
            <w:gridSpan w:val="5"/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296" w:type="dxa"/>
            <w:gridSpan w:val="5"/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306" w:type="dxa"/>
            <w:gridSpan w:val="3"/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</w:tr>
      <w:tr w:rsidR="00A52525">
        <w:trPr>
          <w:trHeight w:val="722"/>
        </w:trPr>
        <w:tc>
          <w:tcPr>
            <w:tcW w:w="596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10</w:t>
            </w:r>
          </w:p>
        </w:tc>
        <w:tc>
          <w:tcPr>
            <w:tcW w:w="1694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Liczba godzin pracy w tygodniu/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Hours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per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Week</w:t>
            </w:r>
            <w:proofErr w:type="spellEnd"/>
          </w:p>
        </w:tc>
        <w:tc>
          <w:tcPr>
            <w:tcW w:w="6606" w:type="dxa"/>
            <w:gridSpan w:val="21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sz w:val="20"/>
                <w:szCs w:val="20"/>
                <w:lang w:val="en-US" w:eastAsia="pl-PL" w:bidi="hi-IN"/>
              </w:rPr>
              <w:t>Zgodnie</w:t>
            </w:r>
            <w:proofErr w:type="spellEnd"/>
            <w:r>
              <w:rPr>
                <w:rFonts w:ascii="Times New Roman" w:eastAsiaTheme="majorEastAsia" w:hAnsi="Times New Roman" w:cs="Times New Roman"/>
                <w:sz w:val="20"/>
                <w:szCs w:val="20"/>
                <w:lang w:val="en-US" w:eastAsia="pl-PL" w:bidi="hi-IN"/>
              </w:rPr>
              <w:t xml:space="preserve"> z </w:t>
            </w:r>
            <w:proofErr w:type="spellStart"/>
            <w:r>
              <w:rPr>
                <w:rFonts w:ascii="Times New Roman" w:eastAsiaTheme="majorEastAsia" w:hAnsi="Times New Roman" w:cs="Times New Roman"/>
                <w:sz w:val="20"/>
                <w:szCs w:val="20"/>
                <w:lang w:val="en-US" w:eastAsia="pl-PL" w:bidi="hi-IN"/>
              </w:rPr>
              <w:t>ofertą</w:t>
            </w:r>
            <w:proofErr w:type="spellEnd"/>
            <w:r>
              <w:rPr>
                <w:rFonts w:ascii="Times New Roman" w:eastAsiaTheme="majorEastAsia" w:hAnsi="Times New Roman" w:cs="Times New Roman"/>
                <w:sz w:val="20"/>
                <w:szCs w:val="20"/>
                <w:lang w:val="en-US"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sz w:val="20"/>
                <w:szCs w:val="20"/>
                <w:lang w:val="en-US" w:eastAsia="pl-PL" w:bidi="hi-IN"/>
              </w:rPr>
              <w:t>zawartą</w:t>
            </w:r>
            <w:proofErr w:type="spellEnd"/>
            <w:r>
              <w:rPr>
                <w:rFonts w:ascii="Times New Roman" w:eastAsiaTheme="majorEastAsia" w:hAnsi="Times New Roman" w:cs="Times New Roman"/>
                <w:sz w:val="20"/>
                <w:szCs w:val="20"/>
                <w:lang w:val="en-US" w:eastAsia="pl-PL" w:bidi="hi-IN"/>
              </w:rPr>
              <w:t xml:space="preserve"> w </w:t>
            </w:r>
            <w:proofErr w:type="spellStart"/>
            <w:r>
              <w:rPr>
                <w:rFonts w:ascii="Times New Roman" w:eastAsiaTheme="majorEastAsia" w:hAnsi="Times New Roman" w:cs="Times New Roman"/>
                <w:sz w:val="20"/>
                <w:szCs w:val="20"/>
                <w:lang w:val="en-US" w:eastAsia="pl-PL" w:bidi="hi-IN"/>
              </w:rPr>
              <w:t>ogłoszeniu</w:t>
            </w:r>
            <w:proofErr w:type="spellEnd"/>
            <w:r>
              <w:rPr>
                <w:rFonts w:ascii="Times New Roman" w:eastAsiaTheme="majorEastAsia" w:hAnsi="Times New Roman" w:cs="Times New Roman"/>
                <w:sz w:val="20"/>
                <w:szCs w:val="20"/>
                <w:lang w:val="en-US" w:eastAsia="pl-PL" w:bidi="hi-IN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  <w:lang w:val="en-US"/>
              </w:rPr>
              <w:t>In accordance with the offer included in the announcement</w:t>
            </w:r>
          </w:p>
        </w:tc>
      </w:tr>
      <w:tr w:rsidR="00A52525">
        <w:tc>
          <w:tcPr>
            <w:tcW w:w="596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11</w:t>
            </w:r>
          </w:p>
        </w:tc>
        <w:tc>
          <w:tcPr>
            <w:tcW w:w="1694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Termin składania wniosków/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Application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Deadline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(np. 01-06-2024, 10..00 PM)</w:t>
            </w:r>
          </w:p>
        </w:tc>
        <w:tc>
          <w:tcPr>
            <w:tcW w:w="6606" w:type="dxa"/>
            <w:gridSpan w:val="21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eastAsia="pl-PL" w:bidi="hi-IN"/>
              </w:rPr>
              <w:t>21 -01- 2025 godz. 15.00</w:t>
            </w: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 xml:space="preserve"> / </w:t>
            </w: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br/>
            </w:r>
            <w: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eastAsia="pl-PL" w:bidi="hi-IN"/>
              </w:rPr>
              <w:t>21</w:t>
            </w:r>
            <w:r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eastAsia="pl-PL" w:bidi="hi-IN"/>
              </w:rPr>
              <w:t xml:space="preserve"> -01- 2025</w:t>
            </w: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 xml:space="preserve"> 15.00 AM</w:t>
            </w:r>
          </w:p>
        </w:tc>
      </w:tr>
      <w:tr w:rsidR="00A52525">
        <w:tc>
          <w:tcPr>
            <w:tcW w:w="596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12</w:t>
            </w:r>
          </w:p>
        </w:tc>
        <w:tc>
          <w:tcPr>
            <w:tcW w:w="1694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Strefa czasowa/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Timezone</w:t>
            </w:r>
            <w:proofErr w:type="spellEnd"/>
          </w:p>
        </w:tc>
        <w:tc>
          <w:tcPr>
            <w:tcW w:w="6606" w:type="dxa"/>
            <w:gridSpan w:val="21"/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Warszawa GTM + 1:00</w:t>
            </w:r>
          </w:p>
        </w:tc>
      </w:tr>
      <w:tr w:rsidR="00A52525">
        <w:tc>
          <w:tcPr>
            <w:tcW w:w="596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13</w:t>
            </w:r>
          </w:p>
        </w:tc>
        <w:tc>
          <w:tcPr>
            <w:tcW w:w="1694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Przewidywana data rozpoczęcia pracy/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Envisagent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Job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starting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Date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(np. 01-10-2024)</w:t>
            </w:r>
          </w:p>
        </w:tc>
        <w:tc>
          <w:tcPr>
            <w:tcW w:w="6606" w:type="dxa"/>
            <w:gridSpan w:val="21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01-03- 2025 / 01-03- 2025</w:t>
            </w:r>
          </w:p>
          <w:p w:rsidR="00A52525" w:rsidRDefault="00A52525">
            <w:pPr>
              <w:widowControl w:val="0"/>
              <w:tabs>
                <w:tab w:val="left" w:pos="2435"/>
              </w:tabs>
              <w:rPr>
                <w:rFonts w:ascii="Times New Roman" w:hAnsi="Times New Roman" w:cs="Times New Roman"/>
                <w:sz w:val="20"/>
                <w:szCs w:val="20"/>
                <w:lang w:eastAsia="pl-PL" w:bidi="hi-IN"/>
              </w:rPr>
            </w:pPr>
          </w:p>
        </w:tc>
      </w:tr>
      <w:tr w:rsidR="00A52525">
        <w:trPr>
          <w:trHeight w:val="1425"/>
        </w:trPr>
        <w:tc>
          <w:tcPr>
            <w:tcW w:w="596" w:type="dxa"/>
            <w:vMerge w:val="restart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14</w:t>
            </w:r>
          </w:p>
        </w:tc>
        <w:tc>
          <w:tcPr>
            <w:tcW w:w="1694" w:type="dxa"/>
            <w:vMerge w:val="restart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Czy praca jest finansowana z projektu unijnego, jeśli tak, to podać numer referencyjny/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the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work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funded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by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EU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project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,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if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so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,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give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the Reference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number</w:t>
            </w:r>
            <w:proofErr w:type="spellEnd"/>
          </w:p>
        </w:tc>
        <w:tc>
          <w:tcPr>
            <w:tcW w:w="6606" w:type="dxa"/>
            <w:gridSpan w:val="21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Nie/No</w:t>
            </w:r>
          </w:p>
        </w:tc>
      </w:tr>
      <w:tr w:rsidR="00A52525">
        <w:trPr>
          <w:trHeight w:val="1425"/>
        </w:trPr>
        <w:tc>
          <w:tcPr>
            <w:tcW w:w="596" w:type="dxa"/>
            <w:vMerge/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694" w:type="dxa"/>
            <w:vMerge/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6606" w:type="dxa"/>
            <w:gridSpan w:val="21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Nie/No</w:t>
            </w:r>
          </w:p>
        </w:tc>
      </w:tr>
      <w:tr w:rsidR="00A52525">
        <w:trPr>
          <w:trHeight w:val="405"/>
        </w:trPr>
        <w:tc>
          <w:tcPr>
            <w:tcW w:w="596" w:type="dxa"/>
            <w:vMerge w:val="restart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15</w:t>
            </w:r>
          </w:p>
        </w:tc>
        <w:tc>
          <w:tcPr>
            <w:tcW w:w="1694" w:type="dxa"/>
            <w:vMerge w:val="restart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Jak aplikować/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How to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Apply</w:t>
            </w:r>
            <w:proofErr w:type="spellEnd"/>
          </w:p>
        </w:tc>
        <w:tc>
          <w:tcPr>
            <w:tcW w:w="3065" w:type="dxa"/>
            <w:gridSpan w:val="10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Email:</w:t>
            </w:r>
          </w:p>
        </w:tc>
        <w:tc>
          <w:tcPr>
            <w:tcW w:w="3541" w:type="dxa"/>
            <w:gridSpan w:val="11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Strona internetowa/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webside</w:t>
            </w:r>
            <w:proofErr w:type="spellEnd"/>
          </w:p>
        </w:tc>
      </w:tr>
      <w:tr w:rsidR="00A52525">
        <w:trPr>
          <w:trHeight w:val="405"/>
        </w:trPr>
        <w:tc>
          <w:tcPr>
            <w:tcW w:w="596" w:type="dxa"/>
            <w:vMerge/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694" w:type="dxa"/>
            <w:vMerge/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3065" w:type="dxa"/>
            <w:gridSpan w:val="10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prorektor@apt.edu.pl</w:t>
            </w:r>
          </w:p>
        </w:tc>
        <w:tc>
          <w:tcPr>
            <w:tcW w:w="3541" w:type="dxa"/>
            <w:gridSpan w:val="11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https://apt.edu.pl/</w:t>
            </w:r>
          </w:p>
        </w:tc>
      </w:tr>
      <w:tr w:rsidR="00A52525">
        <w:trPr>
          <w:trHeight w:val="405"/>
        </w:trPr>
        <w:tc>
          <w:tcPr>
            <w:tcW w:w="596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16</w:t>
            </w:r>
          </w:p>
        </w:tc>
        <w:tc>
          <w:tcPr>
            <w:tcW w:w="1694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Opracował/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Developed</w:t>
            </w:r>
            <w:proofErr w:type="spellEnd"/>
          </w:p>
        </w:tc>
        <w:tc>
          <w:tcPr>
            <w:tcW w:w="6606" w:type="dxa"/>
            <w:gridSpan w:val="21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Karol Czernecki</w:t>
            </w:r>
          </w:p>
        </w:tc>
      </w:tr>
    </w:tbl>
    <w:p w:rsidR="00A52525" w:rsidRDefault="00A52525">
      <w:pPr>
        <w:pStyle w:val="Akapitzlist"/>
        <w:jc w:val="center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 w:bidi="hi-IN"/>
        </w:rPr>
      </w:pPr>
    </w:p>
    <w:p w:rsidR="00A52525" w:rsidRDefault="00A52525">
      <w:pPr>
        <w:pStyle w:val="Akapitzlist"/>
        <w:jc w:val="center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 w:bidi="hi-IN"/>
        </w:rPr>
      </w:pPr>
    </w:p>
    <w:p w:rsidR="00A52525" w:rsidRDefault="00A52525">
      <w:pPr>
        <w:pStyle w:val="Akapitzlist"/>
        <w:jc w:val="center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 w:bidi="hi-IN"/>
        </w:rPr>
      </w:pPr>
    </w:p>
    <w:p w:rsidR="00A52525" w:rsidRDefault="0089709A">
      <w:pPr>
        <w:pStyle w:val="Akapitzlist"/>
        <w:numPr>
          <w:ilvl w:val="0"/>
          <w:numId w:val="1"/>
        </w:numPr>
        <w:jc w:val="center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 w:bidi="hi-IN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 w:bidi="hi-IN"/>
        </w:rPr>
        <w:lastRenderedPageBreak/>
        <w:t>Informacje o zatrudnieniu</w:t>
      </w:r>
    </w:p>
    <w:tbl>
      <w:tblPr>
        <w:tblStyle w:val="Tabela-Siatka"/>
        <w:tblW w:w="8788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2386"/>
        <w:gridCol w:w="6402"/>
      </w:tblGrid>
      <w:tr w:rsidR="00A52525">
        <w:trPr>
          <w:trHeight w:val="373"/>
        </w:trPr>
        <w:tc>
          <w:tcPr>
            <w:tcW w:w="2386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Typ informacji</w:t>
            </w:r>
          </w:p>
        </w:tc>
        <w:tc>
          <w:tcPr>
            <w:tcW w:w="6401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Treść informacji</w:t>
            </w:r>
          </w:p>
        </w:tc>
      </w:tr>
      <w:tr w:rsidR="00A52525">
        <w:tc>
          <w:tcPr>
            <w:tcW w:w="2386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Nazwa organizacji/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Organisation</w:t>
            </w:r>
            <w:proofErr w:type="spellEnd"/>
          </w:p>
        </w:tc>
        <w:tc>
          <w:tcPr>
            <w:tcW w:w="6401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Akademia Piotrkowska/</w:t>
            </w:r>
            <w:proofErr w:type="spellStart"/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Academy</w:t>
            </w:r>
            <w:proofErr w:type="spellEnd"/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 xml:space="preserve"> of Piotrków</w:t>
            </w:r>
          </w:p>
        </w:tc>
      </w:tr>
      <w:tr w:rsidR="00A52525">
        <w:tc>
          <w:tcPr>
            <w:tcW w:w="2386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Typ organizacji/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Type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Organisation</w:t>
            </w:r>
            <w:proofErr w:type="spellEnd"/>
          </w:p>
        </w:tc>
        <w:tc>
          <w:tcPr>
            <w:tcW w:w="6401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Uczelnia/University</w:t>
            </w:r>
          </w:p>
        </w:tc>
      </w:tr>
      <w:tr w:rsidR="00A52525">
        <w:tc>
          <w:tcPr>
            <w:tcW w:w="2386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Wydział/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Department</w:t>
            </w:r>
            <w:proofErr w:type="spellEnd"/>
          </w:p>
        </w:tc>
        <w:tc>
          <w:tcPr>
            <w:tcW w:w="6401" w:type="dxa"/>
          </w:tcPr>
          <w:p w:rsidR="00A52525" w:rsidRDefault="00A52525">
            <w:pPr>
              <w:pStyle w:val="Default"/>
              <w:widowControl w:val="0"/>
              <w:rPr>
                <w:color w:val="auto"/>
                <w:sz w:val="20"/>
                <w:szCs w:val="20"/>
              </w:rPr>
            </w:pP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Wydział Nauk Społecznych/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Faculty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</w:p>
        </w:tc>
      </w:tr>
      <w:tr w:rsidR="00A52525">
        <w:tc>
          <w:tcPr>
            <w:tcW w:w="2386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Instytut/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Institute</w:t>
            </w:r>
            <w:proofErr w:type="spellEnd"/>
          </w:p>
        </w:tc>
        <w:tc>
          <w:tcPr>
            <w:tcW w:w="6401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Zakład Pielęgniarstwa/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Department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Nursing</w:t>
            </w:r>
            <w:proofErr w:type="spellEnd"/>
          </w:p>
        </w:tc>
      </w:tr>
      <w:tr w:rsidR="00A52525">
        <w:tc>
          <w:tcPr>
            <w:tcW w:w="2386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Liczba dostępnych miejsc pracy/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Number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Positions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available</w:t>
            </w:r>
            <w:proofErr w:type="spellEnd"/>
          </w:p>
        </w:tc>
        <w:tc>
          <w:tcPr>
            <w:tcW w:w="6401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1</w:t>
            </w:r>
          </w:p>
        </w:tc>
      </w:tr>
      <w:tr w:rsidR="00A52525">
        <w:tc>
          <w:tcPr>
            <w:tcW w:w="2386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Kraj/ Country</w:t>
            </w:r>
          </w:p>
        </w:tc>
        <w:tc>
          <w:tcPr>
            <w:tcW w:w="6401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Polska/Poland</w:t>
            </w:r>
          </w:p>
        </w:tc>
      </w:tr>
      <w:tr w:rsidR="00A52525">
        <w:tc>
          <w:tcPr>
            <w:tcW w:w="2386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Adres/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Address</w:t>
            </w:r>
            <w:proofErr w:type="spellEnd"/>
          </w:p>
        </w:tc>
        <w:tc>
          <w:tcPr>
            <w:tcW w:w="6401" w:type="dxa"/>
          </w:tcPr>
          <w:p w:rsidR="00A52525" w:rsidRDefault="00A52525">
            <w:pPr>
              <w:widowControl w:val="0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</w:pPr>
          </w:p>
          <w:p w:rsidR="00A52525" w:rsidRDefault="0089709A">
            <w:pPr>
              <w:widowControl w:val="0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Miasto/</w:t>
            </w:r>
            <w:proofErr w:type="spellStart"/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City:Piotrków</w:t>
            </w:r>
            <w:proofErr w:type="spellEnd"/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 xml:space="preserve"> Trybunalski/ Piotrków Trybunalski</w:t>
            </w:r>
          </w:p>
          <w:p w:rsidR="00A52525" w:rsidRDefault="0089709A">
            <w:pPr>
              <w:widowControl w:val="0"/>
              <w:spacing w:after="0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 xml:space="preserve">Ulica/ </w:t>
            </w:r>
            <w:proofErr w:type="spellStart"/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Street</w:t>
            </w:r>
            <w:proofErr w:type="spellEnd"/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: ul.  J. Słowackiego 114/118/ J. Słowacki St. 114/118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 xml:space="preserve">Kod pocztowy/ </w:t>
            </w:r>
            <w:proofErr w:type="spellStart"/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Postal</w:t>
            </w:r>
            <w:proofErr w:type="spellEnd"/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Code</w:t>
            </w:r>
            <w:proofErr w:type="spellEnd"/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: 97-300</w:t>
            </w:r>
          </w:p>
        </w:tc>
      </w:tr>
      <w:tr w:rsidR="00A52525">
        <w:tc>
          <w:tcPr>
            <w:tcW w:w="2386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Strona internetowa/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website</w:t>
            </w:r>
            <w:proofErr w:type="spellEnd"/>
          </w:p>
        </w:tc>
        <w:tc>
          <w:tcPr>
            <w:tcW w:w="6401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www.apt.edu.pl</w:t>
            </w:r>
          </w:p>
        </w:tc>
      </w:tr>
      <w:tr w:rsidR="00A52525">
        <w:tc>
          <w:tcPr>
            <w:tcW w:w="2386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Email osoby kontaktowej/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Contact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Preson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Email</w:t>
            </w:r>
          </w:p>
        </w:tc>
        <w:tc>
          <w:tcPr>
            <w:tcW w:w="6401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prorektor@apt.edu.pl</w:t>
            </w:r>
          </w:p>
        </w:tc>
      </w:tr>
      <w:tr w:rsidR="00A52525">
        <w:tc>
          <w:tcPr>
            <w:tcW w:w="2386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Telefon/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Phone</w:t>
            </w:r>
          </w:p>
        </w:tc>
        <w:tc>
          <w:tcPr>
            <w:tcW w:w="6401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(44) 732 74 12</w:t>
            </w:r>
          </w:p>
        </w:tc>
      </w:tr>
    </w:tbl>
    <w:p w:rsidR="00A52525" w:rsidRDefault="00A52525">
      <w:pPr>
        <w:pStyle w:val="Akapitzlist"/>
        <w:ind w:left="1080"/>
        <w:rPr>
          <w:rFonts w:ascii="Times New Roman" w:eastAsiaTheme="majorEastAsia" w:hAnsi="Times New Roman" w:cs="Times New Roman"/>
          <w:b/>
          <w:color w:val="000000" w:themeColor="text1"/>
          <w:sz w:val="20"/>
          <w:szCs w:val="20"/>
          <w:lang w:eastAsia="pl-PL" w:bidi="hi-IN"/>
        </w:rPr>
      </w:pPr>
    </w:p>
    <w:p w:rsidR="00A52525" w:rsidRDefault="0089709A">
      <w:pPr>
        <w:pStyle w:val="Akapitzlist"/>
        <w:numPr>
          <w:ilvl w:val="0"/>
          <w:numId w:val="1"/>
        </w:numP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  <w:t xml:space="preserve">Wymagany poziom wykształcenia/ </w:t>
      </w:r>
      <w:proofErr w:type="spellStart"/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  <w:t>Required</w:t>
      </w:r>
      <w:proofErr w:type="spellEnd"/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  <w:t>level</w:t>
      </w:r>
      <w:proofErr w:type="spellEnd"/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  <w:t xml:space="preserve"> of </w:t>
      </w:r>
      <w:proofErr w:type="spellStart"/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  <w:t>education</w:t>
      </w:r>
      <w:proofErr w:type="spellEnd"/>
    </w:p>
    <w:tbl>
      <w:tblPr>
        <w:tblStyle w:val="Tabela-Siatka"/>
        <w:tblW w:w="8896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2409"/>
        <w:gridCol w:w="6487"/>
      </w:tblGrid>
      <w:tr w:rsidR="00A52525">
        <w:tc>
          <w:tcPr>
            <w:tcW w:w="2409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Typ informacji</w:t>
            </w:r>
          </w:p>
        </w:tc>
        <w:tc>
          <w:tcPr>
            <w:tcW w:w="6486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Treść informacji</w:t>
            </w:r>
          </w:p>
        </w:tc>
      </w:tr>
      <w:tr w:rsidR="00A52525">
        <w:tc>
          <w:tcPr>
            <w:tcW w:w="2409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Specyfikacja dyplomu/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Diploma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Specification</w:t>
            </w:r>
            <w:proofErr w:type="spellEnd"/>
          </w:p>
        </w:tc>
        <w:tc>
          <w:tcPr>
            <w:tcW w:w="6486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Dyscyplina naukowa/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Scientific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discipline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:  Nauki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medyczne lub Nauki o zdrowiu /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M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edical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sciences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or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Health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sciences</w:t>
            </w:r>
            <w:proofErr w:type="spellEnd"/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>Preferred degree/title: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>dr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 xml:space="preserve"> / PhD</w:t>
            </w:r>
          </w:p>
        </w:tc>
      </w:tr>
      <w:tr w:rsidR="00A52525">
        <w:trPr>
          <w:trHeight w:val="610"/>
        </w:trPr>
        <w:tc>
          <w:tcPr>
            <w:tcW w:w="2409" w:type="dxa"/>
            <w:vMerge w:val="restart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Umiejętności i kwalifikacje/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Skills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Qualifications</w:t>
            </w:r>
            <w:proofErr w:type="spellEnd"/>
          </w:p>
        </w:tc>
        <w:tc>
          <w:tcPr>
            <w:tcW w:w="6486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Umiejętności/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Skills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:</w:t>
            </w:r>
          </w:p>
          <w:p w:rsidR="00A52525" w:rsidRDefault="0089709A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Tworzenie programów studiów /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Creating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study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programs</w:t>
            </w:r>
            <w:proofErr w:type="spellEnd"/>
          </w:p>
          <w:p w:rsidR="00A52525" w:rsidRDefault="0089709A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Umiejętność prowadzenia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 tworzenia dokumentacji studiów oraz zarządzanie jednostkami uczelni wyższej./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1440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conduct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create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documentation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well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manage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higher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52525" w:rsidRDefault="0089709A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Praca w zespołach badawczych (krajowych/zagranicznych)/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Work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in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search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teams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(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domestic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/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foreign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).</w:t>
            </w:r>
          </w:p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</w:tr>
      <w:tr w:rsidR="00A52525">
        <w:trPr>
          <w:trHeight w:val="610"/>
        </w:trPr>
        <w:tc>
          <w:tcPr>
            <w:tcW w:w="2409" w:type="dxa"/>
            <w:vMerge/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6486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Kwalifikacje/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Qualifications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:</w:t>
            </w:r>
          </w:p>
          <w:p w:rsidR="00A52525" w:rsidRDefault="0089709A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Kwalifikacje do wykonywania zawodu nauczyciela /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br/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Qualifications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to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perform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the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teaching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profession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.</w:t>
            </w:r>
          </w:p>
          <w:p w:rsidR="00A52525" w:rsidRDefault="00A52525">
            <w:pPr>
              <w:pStyle w:val="Akapitzlist"/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</w:tr>
      <w:tr w:rsidR="00A52525">
        <w:tc>
          <w:tcPr>
            <w:tcW w:w="2409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Dodatkowe wymagania/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Specific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Requirements</w:t>
            </w:r>
            <w:proofErr w:type="spellEnd"/>
          </w:p>
        </w:tc>
        <w:tc>
          <w:tcPr>
            <w:tcW w:w="6486" w:type="dxa"/>
          </w:tcPr>
          <w:p w:rsidR="00A52525" w:rsidRDefault="0089709A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Znajomość procesów zarządzania uczelnią</w:t>
            </w:r>
          </w:p>
          <w:p w:rsidR="00A52525" w:rsidRDefault="0089709A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Doświadczenie praktyczne w pracy na uczelni wyższej</w:t>
            </w:r>
          </w:p>
          <w:p w:rsidR="00A52525" w:rsidRDefault="0089709A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Umiejętność pracy zespołowej</w:t>
            </w:r>
          </w:p>
          <w:p w:rsidR="00A52525" w:rsidRDefault="0089709A">
            <w:pPr>
              <w:pStyle w:val="Akapitzlist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Knowledge of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management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processes</w:t>
            </w:r>
            <w:proofErr w:type="spellEnd"/>
          </w:p>
          <w:p w:rsidR="00A52525" w:rsidRDefault="0089709A">
            <w:pPr>
              <w:pStyle w:val="Akapitzlist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Practical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experience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higher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institution</w:t>
            </w:r>
            <w:proofErr w:type="spellEnd"/>
          </w:p>
          <w:p w:rsidR="00A52525" w:rsidRDefault="0089709A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Teamwork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project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management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skills</w:t>
            </w:r>
            <w:proofErr w:type="spellEnd"/>
          </w:p>
        </w:tc>
      </w:tr>
    </w:tbl>
    <w:p w:rsidR="00A52525" w:rsidRDefault="00A52525">
      <w:pPr>
        <w:pStyle w:val="Akapitzlist"/>
        <w:ind w:left="1080"/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val="en-US" w:eastAsia="pl-PL" w:bidi="hi-IN"/>
        </w:rPr>
      </w:pPr>
    </w:p>
    <w:p w:rsidR="00A52525" w:rsidRDefault="0089709A">
      <w:pPr>
        <w:pStyle w:val="Akapitzlist"/>
        <w:numPr>
          <w:ilvl w:val="0"/>
          <w:numId w:val="1"/>
        </w:numP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  <w:t xml:space="preserve">Informacje dodatkowe/ </w:t>
      </w:r>
      <w:proofErr w:type="spellStart"/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  <w:t>Additional</w:t>
      </w:r>
      <w:proofErr w:type="spellEnd"/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  <w:t xml:space="preserve"> </w:t>
      </w:r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  <w:t>Information</w:t>
      </w:r>
    </w:p>
    <w:tbl>
      <w:tblPr>
        <w:tblStyle w:val="Tabela-Siatka"/>
        <w:tblW w:w="8896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2409"/>
        <w:gridCol w:w="3244"/>
        <w:gridCol w:w="3243"/>
      </w:tblGrid>
      <w:tr w:rsidR="00A52525">
        <w:tc>
          <w:tcPr>
            <w:tcW w:w="2409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Typ informacji</w:t>
            </w:r>
          </w:p>
        </w:tc>
        <w:tc>
          <w:tcPr>
            <w:tcW w:w="6487" w:type="dxa"/>
            <w:gridSpan w:val="2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Treść informacji</w:t>
            </w:r>
          </w:p>
        </w:tc>
      </w:tr>
      <w:tr w:rsidR="00A52525">
        <w:tc>
          <w:tcPr>
            <w:tcW w:w="2409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Dodatkowe korzyści/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Benefits</w:t>
            </w:r>
            <w:proofErr w:type="spellEnd"/>
          </w:p>
        </w:tc>
        <w:tc>
          <w:tcPr>
            <w:tcW w:w="6487" w:type="dxa"/>
            <w:gridSpan w:val="2"/>
          </w:tcPr>
          <w:p w:rsidR="00A52525" w:rsidRDefault="0089709A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Praca w zespołach badawczych</w:t>
            </w:r>
          </w:p>
          <w:p w:rsidR="00A52525" w:rsidRDefault="0089709A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Rozwój naukowy  i dydaktyczny</w:t>
            </w:r>
          </w:p>
          <w:p w:rsidR="00A52525" w:rsidRDefault="0089709A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Uczestnictwo w badaniach krajowych i zagranicznych</w:t>
            </w:r>
          </w:p>
          <w:p w:rsidR="00A52525" w:rsidRDefault="0089709A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Work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in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research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teams</w:t>
            </w:r>
            <w:proofErr w:type="spellEnd"/>
          </w:p>
          <w:p w:rsidR="00A52525" w:rsidRDefault="0089709A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Scientific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didactic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development</w:t>
            </w:r>
          </w:p>
          <w:p w:rsidR="00A52525" w:rsidRDefault="0089709A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lastRenderedPageBreak/>
              <w:t>Participation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 xml:space="preserve"> in domestic and foreign projects</w:t>
            </w:r>
          </w:p>
        </w:tc>
      </w:tr>
      <w:tr w:rsidR="00A52525">
        <w:trPr>
          <w:trHeight w:val="1230"/>
        </w:trPr>
        <w:tc>
          <w:tcPr>
            <w:tcW w:w="2409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lastRenderedPageBreak/>
              <w:t>Kryteria kwalifikacji/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Eligibility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criteria</w:t>
            </w:r>
            <w:proofErr w:type="spellEnd"/>
          </w:p>
        </w:tc>
        <w:tc>
          <w:tcPr>
            <w:tcW w:w="6487" w:type="dxa"/>
            <w:gridSpan w:val="2"/>
          </w:tcPr>
          <w:p w:rsidR="00A52525" w:rsidRDefault="0089709A">
            <w:pPr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  <w:t>Obowiązki badawcze: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Praca badawcza w dyscyplinie nauk medycznych lub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nauk o zdrowia, której wyniki udokumentowane powinny być publikacjami, w punktowanych czasopismach i monografiach naukowych zamieszczonych w wykazie czasopism naukowych i recenzowanych materiałów z konferencji międzynarodowych, na podstawie art. 267 ust.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3 ustawy z dnia 20 lipca 2018 r. — Prawo o szkolnictwie wyższym i nauce (Dz. U. z 2023. poz. 742 ze zm.), zgodnie z rozporządzeniem Ministra Nauki i Szkolnictwa Wyższego z dnia 7 listopada 2018 r. w sprawie sporządzania wykazów wydawnictw monografii naukow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ych oraz czasopism naukowych i recenzowanych materiałów z konferencji międzynarodowych (Dz. U. z 2020 r. poz. 349).</w:t>
            </w:r>
          </w:p>
          <w:p w:rsidR="00A52525" w:rsidRDefault="00A52525">
            <w:pPr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  <w:p w:rsidR="00A52525" w:rsidRDefault="0089709A">
            <w:pPr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  <w:t>Obowiązki dydaktyczne: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Wybrany kandydat będzie prowadzić zajęcia dydaktyczne związane ze stanowiskiem adiunkta w ramach pensum określonego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 Ustawie z dnia 20 lipca 2018 r. Prawo o szkolnictwie wyższym i nauce (Dz.U. 2023, poz. 742 ze zm.), art. 127, pkt. 1.2, pkt. 6.1, pkt. 7 dla studentów 1 i 2 stopnia oraz studia podyplomowe wynikające z programu kształcenia, w tym praktyki zawodowe i wspó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łpracę z interesariuszami zewnętrznymi, krajowymi i zagranicznymi.</w:t>
            </w:r>
          </w:p>
          <w:p w:rsidR="00A52525" w:rsidRDefault="00A52525">
            <w:pPr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  <w:p w:rsidR="00A52525" w:rsidRDefault="0089709A">
            <w:pPr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  <w:t>Obowiązki organizacyjne: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Organizowanie konferencji, seminariów, warsztatów; uczestnictwo w komisjach uczelnianych, wydziałowych, instytutowych oraz innych przedsięwzięciach związanych z pr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ocesem kształcenia studentów i organizacją w Zakładzie Pielęgniarstwa </w:t>
            </w:r>
          </w:p>
          <w:p w:rsidR="00A52525" w:rsidRDefault="00A52525">
            <w:pPr>
              <w:pStyle w:val="Akapitzlist"/>
              <w:widowControl w:val="0"/>
              <w:spacing w:after="0" w:line="240" w:lineRule="auto"/>
              <w:jc w:val="both"/>
            </w:pP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35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</w:pPr>
            <w:proofErr w:type="spellStart"/>
            <w: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responsibilities</w:t>
            </w:r>
            <w:proofErr w:type="spellEnd"/>
            <w: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Conducting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fields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with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results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documented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through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publications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peer-reviewed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journals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scientif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monographs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listed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catalog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journals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reviewed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conference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materials,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accordance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Article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paragraph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of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July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20, 2018, 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Higher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Science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Laws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item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742, 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amended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and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rdance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with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regulation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the Minister of Science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Higher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7, 2018, on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preparation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lists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publishers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monographs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journals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reviewed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conference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materials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Laws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item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349).</w:t>
            </w:r>
          </w:p>
          <w:p w:rsidR="00A52525" w:rsidRDefault="0089709A">
            <w:pPr>
              <w:pStyle w:val="NormalnyWeb"/>
              <w:spacing w:before="280" w:after="280"/>
              <w:rPr>
                <w:sz w:val="20"/>
                <w:szCs w:val="20"/>
              </w:rPr>
            </w:pPr>
            <w:proofErr w:type="spellStart"/>
            <w:r>
              <w:rPr>
                <w:rStyle w:val="Pogrubienie"/>
                <w:sz w:val="20"/>
                <w:szCs w:val="20"/>
              </w:rPr>
              <w:t>Tea</w:t>
            </w:r>
            <w:r>
              <w:rPr>
                <w:rStyle w:val="Pogrubienie"/>
                <w:sz w:val="20"/>
                <w:szCs w:val="20"/>
              </w:rPr>
              <w:t>ching</w:t>
            </w:r>
            <w:proofErr w:type="spellEnd"/>
            <w:r>
              <w:rPr>
                <w:rStyle w:val="Pogrubieni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Pogrubienie"/>
                <w:sz w:val="20"/>
                <w:szCs w:val="20"/>
              </w:rPr>
              <w:t>responsibilities</w:t>
            </w:r>
            <w:proofErr w:type="spellEnd"/>
            <w:r>
              <w:rPr>
                <w:rStyle w:val="Pogrubienie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  <w:t xml:space="preserve">The </w:t>
            </w:r>
            <w:proofErr w:type="spellStart"/>
            <w:r>
              <w:rPr>
                <w:sz w:val="20"/>
                <w:szCs w:val="20"/>
              </w:rPr>
              <w:t>selected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candidate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will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conduct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classes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related</w:t>
            </w:r>
            <w:proofErr w:type="spellEnd"/>
            <w:r>
              <w:rPr>
                <w:sz w:val="20"/>
                <w:szCs w:val="20"/>
              </w:rPr>
              <w:t xml:space="preserve"> to the </w:t>
            </w:r>
            <w:proofErr w:type="spellStart"/>
            <w:r>
              <w:rPr>
                <w:sz w:val="20"/>
                <w:szCs w:val="20"/>
              </w:rPr>
              <w:t>position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assistant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professor</w:t>
            </w:r>
            <w:proofErr w:type="spellEnd"/>
            <w:r>
              <w:rPr>
                <w:sz w:val="20"/>
                <w:szCs w:val="20"/>
              </w:rPr>
              <w:t xml:space="preserve">, as part of the </w:t>
            </w:r>
            <w:proofErr w:type="spellStart"/>
            <w:r>
              <w:rPr>
                <w:sz w:val="20"/>
                <w:szCs w:val="20"/>
              </w:rPr>
              <w:t>teaching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specified</w:t>
            </w:r>
            <w:proofErr w:type="spellEnd"/>
            <w:r>
              <w:rPr>
                <w:sz w:val="20"/>
                <w:szCs w:val="20"/>
              </w:rPr>
              <w:t xml:space="preserve"> in the </w:t>
            </w:r>
            <w:proofErr w:type="spellStart"/>
            <w:r>
              <w:rPr>
                <w:sz w:val="20"/>
                <w:szCs w:val="20"/>
              </w:rPr>
              <w:t>Act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July</w:t>
            </w:r>
            <w:proofErr w:type="spellEnd"/>
            <w:r>
              <w:rPr>
                <w:sz w:val="20"/>
                <w:szCs w:val="20"/>
              </w:rPr>
              <w:t xml:space="preserve"> 20, 2018, on </w:t>
            </w:r>
            <w:proofErr w:type="spellStart"/>
            <w:r>
              <w:rPr>
                <w:sz w:val="20"/>
                <w:szCs w:val="20"/>
              </w:rPr>
              <w:t>Higher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and Science (</w:t>
            </w:r>
            <w:proofErr w:type="spellStart"/>
            <w:r>
              <w:rPr>
                <w:sz w:val="20"/>
                <w:szCs w:val="20"/>
              </w:rPr>
              <w:t>Journal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Laws</w:t>
            </w:r>
            <w:proofErr w:type="spellEnd"/>
            <w:r>
              <w:rPr>
                <w:sz w:val="20"/>
                <w:szCs w:val="20"/>
              </w:rPr>
              <w:t xml:space="preserve"> 2023, </w:t>
            </w:r>
            <w:proofErr w:type="spellStart"/>
            <w:r>
              <w:rPr>
                <w:sz w:val="20"/>
                <w:szCs w:val="20"/>
              </w:rPr>
              <w:t>item</w:t>
            </w:r>
            <w:proofErr w:type="spellEnd"/>
            <w:r>
              <w:rPr>
                <w:sz w:val="20"/>
                <w:szCs w:val="20"/>
              </w:rPr>
              <w:t xml:space="preserve"> 742, as </w:t>
            </w:r>
            <w:proofErr w:type="spellStart"/>
            <w:r>
              <w:rPr>
                <w:sz w:val="20"/>
                <w:szCs w:val="20"/>
              </w:rPr>
              <w:t>amen</w:t>
            </w:r>
            <w:r>
              <w:rPr>
                <w:sz w:val="20"/>
                <w:szCs w:val="20"/>
              </w:rPr>
              <w:t>ded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127, </w:t>
            </w:r>
            <w:proofErr w:type="spellStart"/>
            <w:r>
              <w:rPr>
                <w:sz w:val="20"/>
                <w:szCs w:val="20"/>
              </w:rPr>
              <w:t>points</w:t>
            </w:r>
            <w:proofErr w:type="spellEnd"/>
            <w:r>
              <w:rPr>
                <w:sz w:val="20"/>
                <w:szCs w:val="20"/>
              </w:rPr>
              <w:t xml:space="preserve"> 1.2, 6.1, and 7, for </w:t>
            </w:r>
            <w:proofErr w:type="spellStart"/>
            <w:r>
              <w:rPr>
                <w:sz w:val="20"/>
                <w:szCs w:val="20"/>
              </w:rPr>
              <w:t>first</w:t>
            </w:r>
            <w:proofErr w:type="spellEnd"/>
            <w:r>
              <w:rPr>
                <w:sz w:val="20"/>
                <w:szCs w:val="20"/>
              </w:rPr>
              <w:t xml:space="preserve">- and </w:t>
            </w:r>
            <w:proofErr w:type="spellStart"/>
            <w:r>
              <w:rPr>
                <w:sz w:val="20"/>
                <w:szCs w:val="20"/>
              </w:rPr>
              <w:t>second-cycle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students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postgraduate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studies</w:t>
            </w:r>
            <w:proofErr w:type="spellEnd"/>
            <w:r>
              <w:rPr>
                <w:sz w:val="20"/>
                <w:szCs w:val="20"/>
              </w:rPr>
              <w:t xml:space="preserve"> as part of the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program, </w:t>
            </w:r>
            <w:proofErr w:type="spellStart"/>
            <w:r>
              <w:rPr>
                <w:sz w:val="20"/>
                <w:szCs w:val="20"/>
              </w:rPr>
              <w:t>including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professional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internships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cooperation</w:t>
            </w:r>
            <w:proofErr w:type="spellEnd"/>
            <w:r>
              <w:rPr>
                <w:sz w:val="20"/>
                <w:szCs w:val="20"/>
              </w:rPr>
              <w:t xml:space="preserve"> with </w:t>
            </w:r>
            <w:proofErr w:type="spellStart"/>
            <w:r>
              <w:rPr>
                <w:sz w:val="20"/>
                <w:szCs w:val="20"/>
              </w:rPr>
              <w:t>external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stakeholders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both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domestic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international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52525" w:rsidRDefault="0089709A">
            <w:pPr>
              <w:pStyle w:val="NormalnyWeb"/>
              <w:spacing w:before="280" w:after="0"/>
              <w:rPr>
                <w:sz w:val="20"/>
                <w:szCs w:val="20"/>
              </w:rPr>
            </w:pPr>
            <w:proofErr w:type="spellStart"/>
            <w:r>
              <w:rPr>
                <w:rStyle w:val="Pogrubienie"/>
                <w:sz w:val="20"/>
                <w:szCs w:val="20"/>
              </w:rPr>
              <w:t>Organizational</w:t>
            </w:r>
            <w:proofErr w:type="spellEnd"/>
            <w:r>
              <w:rPr>
                <w:rStyle w:val="Pogrubieni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Pogrubienie"/>
                <w:sz w:val="20"/>
                <w:szCs w:val="20"/>
              </w:rPr>
              <w:t>responsibilities</w:t>
            </w:r>
            <w:proofErr w:type="spellEnd"/>
            <w:r>
              <w:rPr>
                <w:rStyle w:val="Pogrubienie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Organizing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conferences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seminars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workshops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participation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university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faculty</w:t>
            </w:r>
            <w:proofErr w:type="spellEnd"/>
            <w:r>
              <w:rPr>
                <w:sz w:val="20"/>
                <w:szCs w:val="20"/>
              </w:rPr>
              <w:t xml:space="preserve">, and </w:t>
            </w:r>
            <w:proofErr w:type="spellStart"/>
            <w:r>
              <w:rPr>
                <w:sz w:val="20"/>
                <w:szCs w:val="20"/>
              </w:rPr>
              <w:t>institute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committees</w:t>
            </w:r>
            <w:proofErr w:type="spellEnd"/>
            <w:r>
              <w:rPr>
                <w:sz w:val="20"/>
                <w:szCs w:val="20"/>
              </w:rPr>
              <w:t xml:space="preserve">; and </w:t>
            </w:r>
            <w:proofErr w:type="spellStart"/>
            <w:r>
              <w:rPr>
                <w:sz w:val="20"/>
                <w:szCs w:val="20"/>
              </w:rPr>
              <w:t>other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activities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related</w:t>
            </w:r>
            <w:proofErr w:type="spellEnd"/>
            <w:r>
              <w:rPr>
                <w:sz w:val="20"/>
                <w:szCs w:val="20"/>
              </w:rPr>
              <w:t xml:space="preserve"> to the student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process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organizational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tasks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within</w:t>
            </w:r>
            <w:proofErr w:type="spellEnd"/>
            <w:r>
              <w:rPr>
                <w:sz w:val="20"/>
                <w:szCs w:val="20"/>
              </w:rPr>
              <w:t xml:space="preserve"> the </w:t>
            </w:r>
            <w:proofErr w:type="spellStart"/>
            <w:r>
              <w:rPr>
                <w:sz w:val="20"/>
                <w:szCs w:val="20"/>
              </w:rPr>
              <w:t>Department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Nu</w:t>
            </w:r>
            <w:r>
              <w:rPr>
                <w:sz w:val="20"/>
                <w:szCs w:val="20"/>
              </w:rPr>
              <w:t>rsing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52525">
        <w:tc>
          <w:tcPr>
            <w:tcW w:w="2409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Proces selekcji/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Selection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process</w:t>
            </w:r>
            <w:proofErr w:type="spellEnd"/>
          </w:p>
        </w:tc>
        <w:tc>
          <w:tcPr>
            <w:tcW w:w="6487" w:type="dxa"/>
            <w:gridSpan w:val="2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Postępowanie konkursowe /</w:t>
            </w:r>
            <w: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Competition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proceedings</w:t>
            </w:r>
            <w:proofErr w:type="spellEnd"/>
          </w:p>
        </w:tc>
      </w:tr>
      <w:tr w:rsidR="00A52525">
        <w:tc>
          <w:tcPr>
            <w:tcW w:w="2409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Dodatkowe komentarze/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Additional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comments</w:t>
            </w:r>
            <w:proofErr w:type="spellEnd"/>
          </w:p>
        </w:tc>
        <w:tc>
          <w:tcPr>
            <w:tcW w:w="6487" w:type="dxa"/>
            <w:gridSpan w:val="2"/>
          </w:tcPr>
          <w:p w:rsidR="00A52525" w:rsidRDefault="0089709A">
            <w:pPr>
              <w:widowControl w:val="0"/>
              <w:spacing w:after="0" w:line="240" w:lineRule="auto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Przystępujący do konkursu kandydat jest zobowiązany do złożenia oświadczenia, iż Akademia Piotrkowska będzie podstawowym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miejscem pracy. Kandydat ma obowiązek prowadzenia działalności naukowej w zakresie badań naukowych i prac rozwojowych</w:t>
            </w:r>
          </w:p>
          <w:p w:rsidR="00A52525" w:rsidRDefault="00A52525">
            <w:pPr>
              <w:widowControl w:val="0"/>
              <w:spacing w:after="0" w:line="240" w:lineRule="auto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  <w:p w:rsidR="00A52525" w:rsidRDefault="00A52525">
            <w:pPr>
              <w:widowControl w:val="0"/>
              <w:spacing w:after="0" w:line="240" w:lineRule="auto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  <w:p w:rsidR="00A52525" w:rsidRDefault="0089709A">
            <w:pPr>
              <w:widowControl w:val="0"/>
              <w:spacing w:after="0" w:line="240" w:lineRule="auto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 xml:space="preserve">A candidate entering the competition is obliged to submit a statement that the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>Piotrków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 xml:space="preserve"> Academy will be the primary place of work. The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en-US" w:eastAsia="pl-PL" w:bidi="hi-IN"/>
              </w:rPr>
              <w:t>candidate is required to conduct scientific activity in the field of scientific research and development work</w:t>
            </w:r>
          </w:p>
        </w:tc>
      </w:tr>
      <w:tr w:rsidR="00A52525">
        <w:trPr>
          <w:trHeight w:val="138"/>
        </w:trPr>
        <w:tc>
          <w:tcPr>
            <w:tcW w:w="2409" w:type="dxa"/>
            <w:vMerge w:val="restart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Języki obce/</w:t>
            </w:r>
          </w:p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lastRenderedPageBreak/>
              <w:t>Languages</w:t>
            </w:r>
            <w:proofErr w:type="spellEnd"/>
          </w:p>
        </w:tc>
        <w:tc>
          <w:tcPr>
            <w:tcW w:w="3244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lastRenderedPageBreak/>
              <w:t>Jezyk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/Language</w:t>
            </w:r>
          </w:p>
        </w:tc>
        <w:tc>
          <w:tcPr>
            <w:tcW w:w="3243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Poziom/Level</w:t>
            </w:r>
          </w:p>
        </w:tc>
      </w:tr>
      <w:tr w:rsidR="00A52525">
        <w:trPr>
          <w:trHeight w:val="136"/>
        </w:trPr>
        <w:tc>
          <w:tcPr>
            <w:tcW w:w="2409" w:type="dxa"/>
            <w:vMerge/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3244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1. angielski/English</w:t>
            </w:r>
          </w:p>
        </w:tc>
        <w:tc>
          <w:tcPr>
            <w:tcW w:w="3243" w:type="dxa"/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1. B1</w:t>
            </w:r>
          </w:p>
        </w:tc>
      </w:tr>
      <w:tr w:rsidR="00A52525">
        <w:trPr>
          <w:trHeight w:val="136"/>
        </w:trPr>
        <w:tc>
          <w:tcPr>
            <w:tcW w:w="2409" w:type="dxa"/>
            <w:tcBorders>
              <w:top w:val="nil"/>
            </w:tcBorders>
          </w:tcPr>
          <w:p w:rsidR="00A52525" w:rsidRDefault="00A52525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3244" w:type="dxa"/>
            <w:tcBorders>
              <w:top w:val="nil"/>
            </w:tcBorders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2. polski/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Polish</w:t>
            </w:r>
            <w:proofErr w:type="spellEnd"/>
          </w:p>
        </w:tc>
        <w:tc>
          <w:tcPr>
            <w:tcW w:w="3243" w:type="dxa"/>
            <w:tcBorders>
              <w:top w:val="nil"/>
            </w:tcBorders>
          </w:tcPr>
          <w:p w:rsidR="00A52525" w:rsidRDefault="0089709A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2. C2</w:t>
            </w:r>
          </w:p>
        </w:tc>
      </w:tr>
    </w:tbl>
    <w:p w:rsidR="00A52525" w:rsidRDefault="00A52525">
      <w:pPr>
        <w:pStyle w:val="Akapitzlist"/>
        <w:ind w:left="1080"/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</w:pPr>
    </w:p>
    <w:p w:rsidR="00A52525" w:rsidRDefault="0089709A">
      <w:pPr>
        <w:pStyle w:val="Bezodstpw"/>
        <w:jc w:val="right"/>
        <w:rPr>
          <w:rFonts w:ascii="Times New Roman" w:hAnsi="Times New Roman" w:cs="Times New Roman"/>
          <w:lang w:eastAsia="pl-PL" w:bidi="hi-IN"/>
        </w:rPr>
      </w:pPr>
      <w:r>
        <w:rPr>
          <w:rFonts w:ascii="Times New Roman" w:hAnsi="Times New Roman" w:cs="Times New Roman"/>
          <w:lang w:eastAsia="pl-PL" w:bidi="hi-IN"/>
        </w:rPr>
        <w:t xml:space="preserve">Opracował:              </w:t>
      </w:r>
    </w:p>
    <w:p w:rsidR="00A52525" w:rsidRDefault="0089709A">
      <w:pPr>
        <w:pStyle w:val="Bezodstpw"/>
        <w:jc w:val="right"/>
        <w:rPr>
          <w:rFonts w:ascii="Times New Roman" w:hAnsi="Times New Roman" w:cs="Times New Roman"/>
          <w:lang w:eastAsia="pl-PL" w:bidi="hi-IN"/>
        </w:rPr>
      </w:pPr>
      <w:r>
        <w:rPr>
          <w:rFonts w:ascii="Times New Roman" w:hAnsi="Times New Roman" w:cs="Times New Roman"/>
          <w:lang w:eastAsia="pl-PL" w:bidi="hi-IN"/>
        </w:rPr>
        <w:t xml:space="preserve">Karol </w:t>
      </w:r>
      <w:r>
        <w:rPr>
          <w:rFonts w:ascii="Times New Roman" w:hAnsi="Times New Roman" w:cs="Times New Roman"/>
          <w:lang w:eastAsia="pl-PL" w:bidi="hi-IN"/>
        </w:rPr>
        <w:t>Czernecki</w:t>
      </w:r>
    </w:p>
    <w:p w:rsidR="00A52525" w:rsidRDefault="0089709A">
      <w:pPr>
        <w:pStyle w:val="Bezodstpw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eastAsia="pl-PL" w:bidi="hi-IN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eastAsia="pl-PL" w:bidi="hi-IN"/>
        </w:rPr>
        <w:t>Kierownik Zakładu Pielęgniarstwa</w:t>
      </w:r>
    </w:p>
    <w:p w:rsidR="00A52525" w:rsidRDefault="0089709A">
      <w:pPr>
        <w:pStyle w:val="Bezodstpw"/>
        <w:jc w:val="right"/>
        <w:rPr>
          <w:rFonts w:ascii="Times New Roman" w:hAnsi="Times New Roman" w:cs="Times New Roman"/>
          <w:sz w:val="16"/>
          <w:szCs w:val="16"/>
          <w:lang w:eastAsia="pl-PL" w:bidi="hi-IN"/>
        </w:rPr>
      </w:pPr>
      <w:r>
        <w:rPr>
          <w:rFonts w:ascii="Times New Roman" w:hAnsi="Times New Roman" w:cs="Times New Roman"/>
          <w:sz w:val="16"/>
          <w:szCs w:val="16"/>
          <w:lang w:eastAsia="pl-PL" w:bidi="hi-IN"/>
        </w:rPr>
        <w:t>imię nazwisko, stanowisko</w:t>
      </w:r>
    </w:p>
    <w:p w:rsidR="00A52525" w:rsidRDefault="00A52525">
      <w:pPr>
        <w:pStyle w:val="Akapitzlist"/>
        <w:jc w:val="center"/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</w:pPr>
    </w:p>
    <w:p w:rsidR="00A52525" w:rsidRDefault="0089709A">
      <w:pPr>
        <w:pStyle w:val="Bezodstpw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pl-PL" w:bidi="hi-IN"/>
        </w:rPr>
        <w:t>Piotrków Trybunalski, 21 listopada 2024 r.</w:t>
      </w:r>
    </w:p>
    <w:p w:rsidR="00A52525" w:rsidRDefault="00A52525">
      <w:pPr>
        <w:pStyle w:val="Akapitzlist"/>
        <w:jc w:val="center"/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</w:pPr>
    </w:p>
    <w:p w:rsidR="00A52525" w:rsidRDefault="00A52525">
      <w:pPr>
        <w:pStyle w:val="Akapitzlist"/>
        <w:jc w:val="center"/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</w:pPr>
    </w:p>
    <w:p w:rsidR="00A52525" w:rsidRDefault="00A52525">
      <w:pPr>
        <w:pStyle w:val="Akapitzlist"/>
        <w:jc w:val="center"/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</w:pPr>
    </w:p>
    <w:p w:rsidR="00A52525" w:rsidRDefault="00A52525">
      <w:pPr>
        <w:pStyle w:val="Akapitzlist"/>
        <w:jc w:val="center"/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</w:pPr>
    </w:p>
    <w:p w:rsidR="00A52525" w:rsidRDefault="00A52525">
      <w:pPr>
        <w:pStyle w:val="Akapitzlist"/>
        <w:jc w:val="center"/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</w:pPr>
    </w:p>
    <w:sectPr w:rsidR="00A52525">
      <w:pgSz w:w="11906" w:h="16838"/>
      <w:pgMar w:top="851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511A"/>
    <w:multiLevelType w:val="multilevel"/>
    <w:tmpl w:val="25F4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B6E12"/>
    <w:multiLevelType w:val="multilevel"/>
    <w:tmpl w:val="E49A911A"/>
    <w:lvl w:ilvl="0">
      <w:start w:val="1"/>
      <w:numFmt w:val="bullet"/>
      <w:lvlText w:val=""/>
      <w:lvlJc w:val="left"/>
      <w:pPr>
        <w:tabs>
          <w:tab w:val="num" w:pos="0"/>
        </w:tabs>
        <w:ind w:left="76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1" w:hanging="360"/>
      </w:pPr>
      <w:rPr>
        <w:rFonts w:ascii="Wingdings" w:hAnsi="Wingdings" w:cs="Wingdings" w:hint="default"/>
      </w:rPr>
    </w:lvl>
  </w:abstractNum>
  <w:abstractNum w:abstractNumId="2">
    <w:nsid w:val="27A8249B"/>
    <w:multiLevelType w:val="multilevel"/>
    <w:tmpl w:val="019878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A250FA0"/>
    <w:multiLevelType w:val="multilevel"/>
    <w:tmpl w:val="3CE819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BA3452E"/>
    <w:multiLevelType w:val="multilevel"/>
    <w:tmpl w:val="51CEB9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FFB6FDB"/>
    <w:multiLevelType w:val="multilevel"/>
    <w:tmpl w:val="046AC8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6C96D93"/>
    <w:multiLevelType w:val="multilevel"/>
    <w:tmpl w:val="DE6A3F80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>
    <w:nsid w:val="3BDA4ABD"/>
    <w:multiLevelType w:val="multilevel"/>
    <w:tmpl w:val="D48EFDA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428F23BC"/>
    <w:multiLevelType w:val="multilevel"/>
    <w:tmpl w:val="3B4C24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DB85845"/>
    <w:multiLevelType w:val="multilevel"/>
    <w:tmpl w:val="20BAC9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25"/>
    <w:rsid w:val="0089709A"/>
    <w:rsid w:val="00A5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2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E3CE5"/>
    <w:rPr>
      <w:rFonts w:ascii="Liberation Sans" w:eastAsia="Noto Sans CJK SC" w:hAnsi="Liberation Sans" w:cs="Lohit Devanagari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7C33BA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301E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3301E3"/>
    <w:pPr>
      <w:spacing w:after="140"/>
    </w:pPr>
  </w:style>
  <w:style w:type="paragraph" w:styleId="Lista">
    <w:name w:val="List"/>
    <w:basedOn w:val="Tekstpodstawowy"/>
    <w:rsid w:val="003301E3"/>
    <w:rPr>
      <w:rFonts w:cs="Lohit Devanagari"/>
    </w:rPr>
  </w:style>
  <w:style w:type="paragraph" w:styleId="Legenda">
    <w:name w:val="caption"/>
    <w:basedOn w:val="Normalny"/>
    <w:qFormat/>
    <w:rsid w:val="003301E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301E3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3301E3"/>
  </w:style>
  <w:style w:type="paragraph" w:styleId="Bezodstpw">
    <w:name w:val="No Spacing"/>
    <w:uiPriority w:val="1"/>
    <w:qFormat/>
    <w:rsid w:val="00F962AB"/>
  </w:style>
  <w:style w:type="paragraph" w:styleId="Akapitzlist">
    <w:name w:val="List Paragraph"/>
    <w:basedOn w:val="Normalny"/>
    <w:uiPriority w:val="34"/>
    <w:qFormat/>
    <w:rsid w:val="00F962AB"/>
    <w:pPr>
      <w:ind w:left="720"/>
      <w:contextualSpacing/>
    </w:pPr>
  </w:style>
  <w:style w:type="paragraph" w:customStyle="1" w:styleId="Default">
    <w:name w:val="Default"/>
    <w:qFormat/>
    <w:rsid w:val="007165AD"/>
    <w:pPr>
      <w:suppressAutoHyphens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7C33BA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96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2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E3CE5"/>
    <w:rPr>
      <w:rFonts w:ascii="Liberation Sans" w:eastAsia="Noto Sans CJK SC" w:hAnsi="Liberation Sans" w:cs="Lohit Devanagari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7C33BA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301E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3301E3"/>
    <w:pPr>
      <w:spacing w:after="140"/>
    </w:pPr>
  </w:style>
  <w:style w:type="paragraph" w:styleId="Lista">
    <w:name w:val="List"/>
    <w:basedOn w:val="Tekstpodstawowy"/>
    <w:rsid w:val="003301E3"/>
    <w:rPr>
      <w:rFonts w:cs="Lohit Devanagari"/>
    </w:rPr>
  </w:style>
  <w:style w:type="paragraph" w:styleId="Legenda">
    <w:name w:val="caption"/>
    <w:basedOn w:val="Normalny"/>
    <w:qFormat/>
    <w:rsid w:val="003301E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301E3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3301E3"/>
  </w:style>
  <w:style w:type="paragraph" w:styleId="Bezodstpw">
    <w:name w:val="No Spacing"/>
    <w:uiPriority w:val="1"/>
    <w:qFormat/>
    <w:rsid w:val="00F962AB"/>
  </w:style>
  <w:style w:type="paragraph" w:styleId="Akapitzlist">
    <w:name w:val="List Paragraph"/>
    <w:basedOn w:val="Normalny"/>
    <w:uiPriority w:val="34"/>
    <w:qFormat/>
    <w:rsid w:val="00F962AB"/>
    <w:pPr>
      <w:ind w:left="720"/>
      <w:contextualSpacing/>
    </w:pPr>
  </w:style>
  <w:style w:type="paragraph" w:customStyle="1" w:styleId="Default">
    <w:name w:val="Default"/>
    <w:qFormat/>
    <w:rsid w:val="007165AD"/>
    <w:pPr>
      <w:suppressAutoHyphens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7C33BA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96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katola</dc:creator>
  <cp:lastModifiedBy>katola</cp:lastModifiedBy>
  <cp:revision>2</cp:revision>
  <dcterms:created xsi:type="dcterms:W3CDTF">2024-12-20T08:11:00Z</dcterms:created>
  <dcterms:modified xsi:type="dcterms:W3CDTF">2024-12-20T08:11:00Z</dcterms:modified>
  <dc:language>pl-PL</dc:language>
</cp:coreProperties>
</file>