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>y w tych państwach za czyny zabronione odpowiadające przestępstwom określonym w rozdziale XIX i XXV Kodeksu 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B823" w14:textId="77777777" w:rsidR="004320A7" w:rsidRDefault="004320A7" w:rsidP="004E044C">
      <w:pPr>
        <w:spacing w:line="240" w:lineRule="auto"/>
      </w:pPr>
      <w:r>
        <w:separator/>
      </w:r>
    </w:p>
  </w:endnote>
  <w:endnote w:type="continuationSeparator" w:id="0">
    <w:p w14:paraId="1A07ABF6" w14:textId="77777777" w:rsidR="004320A7" w:rsidRDefault="004320A7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4326B865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E6044F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E6044F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D5AB" w14:textId="77777777" w:rsidR="004320A7" w:rsidRDefault="004320A7" w:rsidP="004E044C">
      <w:pPr>
        <w:spacing w:line="240" w:lineRule="auto"/>
      </w:pPr>
      <w:r>
        <w:separator/>
      </w:r>
    </w:p>
  </w:footnote>
  <w:footnote w:type="continuationSeparator" w:id="0">
    <w:p w14:paraId="34CB9EC5" w14:textId="77777777" w:rsidR="004320A7" w:rsidRDefault="004320A7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3DD298-7E24-41AA-AB9C-E102C0B3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BE42C-A6F7-41E0-95BF-6A54FAC11B24}"/>
</file>

<file path=customXml/itemProps4.xml><?xml version="1.0" encoding="utf-8"?>
<ds:datastoreItem xmlns:ds="http://schemas.openxmlformats.org/officeDocument/2006/customXml" ds:itemID="{3B451086-6DD6-44B5-9198-1F1F4EC567DE}"/>
</file>

<file path=customXml/itemProps5.xml><?xml version="1.0" encoding="utf-8"?>
<ds:datastoreItem xmlns:ds="http://schemas.openxmlformats.org/officeDocument/2006/customXml" ds:itemID="{36BF96EA-3A97-4BEB-96A8-973835EE3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Aneta Sadowska</cp:lastModifiedBy>
  <cp:revision>2</cp:revision>
  <cp:lastPrinted>2023-11-06T12:26:00Z</cp:lastPrinted>
  <dcterms:created xsi:type="dcterms:W3CDTF">2024-06-19T09:08:00Z</dcterms:created>
  <dcterms:modified xsi:type="dcterms:W3CDTF">2024-06-19T09:08:00Z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