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Załącznik nr 2 do</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Zarządzenia nr 38/2024</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Rektora Akademii Piotrkowskiej</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 dnia 24 kwietnia</w:t>
      </w:r>
      <w:r w:rsidR="001E253E">
        <w:rPr>
          <w:rFonts w:ascii="Times New Roman" w:hAnsi="Times New Roman" w:cs="Times New Roman"/>
          <w:sz w:val="20"/>
          <w:szCs w:val="20"/>
          <w:lang w:eastAsia="pl-PL" w:bidi="hi-IN"/>
        </w:rPr>
        <w:t xml:space="preserve"> </w:t>
      </w:r>
      <w:r>
        <w:rPr>
          <w:rFonts w:ascii="Times New Roman" w:hAnsi="Times New Roman" w:cs="Times New Roman"/>
          <w:sz w:val="20"/>
          <w:szCs w:val="20"/>
          <w:lang w:eastAsia="pl-PL" w:bidi="hi-IN"/>
        </w:rPr>
        <w:t>2024 r.</w:t>
      </w:r>
    </w:p>
    <w:p w:rsidR="007D1D7B" w:rsidRDefault="007D1D7B">
      <w:pPr>
        <w:pStyle w:val="Bezodstpw"/>
        <w:jc w:val="right"/>
        <w:rPr>
          <w:rFonts w:ascii="Times New Roman" w:hAnsi="Times New Roman" w:cs="Times New Roman"/>
          <w:sz w:val="20"/>
          <w:szCs w:val="20"/>
          <w:lang w:eastAsia="pl-PL" w:bidi="hi-IN"/>
        </w:rPr>
      </w:pPr>
    </w:p>
    <w:p w:rsidR="007D1D7B" w:rsidRDefault="00855CFF">
      <w:pPr>
        <w:pStyle w:val="Akapitzlist"/>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Formularz zgłoszenia konkursowego w wersjach polsko- i anglojęzycznej</w:t>
      </w:r>
    </w:p>
    <w:p w:rsidR="007D1D7B" w:rsidRDefault="00855CFF">
      <w:pPr>
        <w:pStyle w:val="Akapitzlist"/>
        <w:numPr>
          <w:ilvl w:val="0"/>
          <w:numId w:val="1"/>
        </w:numPr>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Informacje ogólne</w:t>
      </w:r>
    </w:p>
    <w:p w:rsidR="007D1D7B" w:rsidRDefault="007D1D7B">
      <w:pPr>
        <w:pStyle w:val="Akapitzlist"/>
        <w:jc w:val="center"/>
        <w:rPr>
          <w:rFonts w:ascii="Times New Roman" w:eastAsiaTheme="majorEastAsia" w:hAnsi="Times New Roman" w:cs="Times New Roman"/>
          <w:b/>
          <w:sz w:val="24"/>
          <w:szCs w:val="23"/>
          <w:lang w:eastAsia="pl-PL" w:bidi="hi-IN"/>
        </w:rPr>
      </w:pPr>
    </w:p>
    <w:tbl>
      <w:tblPr>
        <w:tblStyle w:val="Tabela-Siatka"/>
        <w:tblW w:w="8897" w:type="dxa"/>
        <w:tblInd w:w="391" w:type="dxa"/>
        <w:tblLayout w:type="fixed"/>
        <w:tblLook w:val="04A0" w:firstRow="1" w:lastRow="0" w:firstColumn="1" w:lastColumn="0" w:noHBand="0" w:noVBand="1"/>
      </w:tblPr>
      <w:tblGrid>
        <w:gridCol w:w="597"/>
        <w:gridCol w:w="1694"/>
        <w:gridCol w:w="967"/>
        <w:gridCol w:w="124"/>
        <w:gridCol w:w="216"/>
        <w:gridCol w:w="218"/>
        <w:gridCol w:w="434"/>
        <w:gridCol w:w="214"/>
        <w:gridCol w:w="216"/>
        <w:gridCol w:w="217"/>
        <w:gridCol w:w="217"/>
        <w:gridCol w:w="242"/>
        <w:gridCol w:w="242"/>
        <w:gridCol w:w="431"/>
        <w:gridCol w:w="266"/>
        <w:gridCol w:w="245"/>
        <w:gridCol w:w="236"/>
        <w:gridCol w:w="218"/>
        <w:gridCol w:w="381"/>
        <w:gridCol w:w="216"/>
        <w:gridCol w:w="218"/>
        <w:gridCol w:w="217"/>
        <w:gridCol w:w="871"/>
      </w:tblGrid>
      <w:tr w:rsidR="007D1D7B">
        <w:tc>
          <w:tcPr>
            <w:tcW w:w="596" w:type="dxa"/>
          </w:tcPr>
          <w:p w:rsidR="007D1D7B" w:rsidRDefault="00855CFF">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Lp.</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Kategoria opisu/</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Description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category</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7D1D7B" w:rsidRDefault="00855CFF">
            <w:pPr>
              <w:widowControl w:val="0"/>
              <w:contextualSpacing/>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7D1D7B" w:rsidRDefault="00855CFF">
            <w:pPr>
              <w:pStyle w:val="Default"/>
              <w:widowControl w:val="0"/>
              <w:jc w:val="both"/>
              <w:rPr>
                <w:color w:val="auto"/>
                <w:sz w:val="20"/>
                <w:szCs w:val="20"/>
              </w:rPr>
            </w:pPr>
            <w:r>
              <w:rPr>
                <w:color w:val="auto"/>
                <w:sz w:val="20"/>
                <w:szCs w:val="20"/>
              </w:rPr>
              <w:t>Konkurs na stanowisko</w:t>
            </w:r>
            <w:r>
              <w:rPr>
                <w:b/>
                <w:bCs/>
                <w:color w:val="auto"/>
                <w:sz w:val="20"/>
                <w:szCs w:val="20"/>
              </w:rPr>
              <w:t xml:space="preserve"> asystenta</w:t>
            </w:r>
            <w:r>
              <w:rPr>
                <w:color w:val="auto"/>
                <w:sz w:val="20"/>
                <w:szCs w:val="20"/>
              </w:rPr>
              <w:t xml:space="preserve"> na Wydziale Nauk Społecznych w Zakładzie Ekonomii i Finansów (mgr) w Akademii Piotrkowskiej</w:t>
            </w:r>
          </w:p>
          <w:p w:rsidR="007D1D7B" w:rsidRDefault="00855CFF">
            <w:pPr>
              <w:pStyle w:val="Default"/>
              <w:widowControl w:val="0"/>
              <w:tabs>
                <w:tab w:val="left" w:pos="4451"/>
              </w:tabs>
              <w:jc w:val="both"/>
              <w:rPr>
                <w:color w:val="auto"/>
                <w:sz w:val="20"/>
                <w:szCs w:val="20"/>
                <w:lang w:val="en-GB"/>
              </w:rPr>
            </w:pPr>
            <w:r>
              <w:rPr>
                <w:color w:val="auto"/>
                <w:sz w:val="20"/>
                <w:szCs w:val="20"/>
                <w:lang w:val="en-GB"/>
              </w:rPr>
              <w:t>/</w:t>
            </w:r>
            <w:r>
              <w:rPr>
                <w:color w:val="auto"/>
                <w:sz w:val="20"/>
                <w:szCs w:val="20"/>
                <w:lang w:val="en-GB"/>
              </w:rPr>
              <w:tab/>
            </w:r>
            <w:r>
              <w:rPr>
                <w:color w:val="auto"/>
                <w:sz w:val="20"/>
                <w:szCs w:val="20"/>
                <w:lang w:val="en-GB"/>
              </w:rPr>
              <w:br/>
              <w:t xml:space="preserve">Competition for the position of </w:t>
            </w:r>
            <w:r>
              <w:rPr>
                <w:b/>
                <w:bCs/>
                <w:color w:val="auto"/>
                <w:sz w:val="20"/>
                <w:szCs w:val="20"/>
                <w:lang w:val="en-GB"/>
              </w:rPr>
              <w:t>assistant</w:t>
            </w:r>
            <w:r>
              <w:rPr>
                <w:color w:val="auto"/>
                <w:sz w:val="20"/>
                <w:szCs w:val="20"/>
                <w:lang w:val="en-GB"/>
              </w:rPr>
              <w:t xml:space="preserve"> at the Faculty of Social Sciences at the Department of Economics and F</w:t>
            </w:r>
            <w:r w:rsidR="00F95B8A">
              <w:rPr>
                <w:color w:val="auto"/>
                <w:sz w:val="20"/>
                <w:szCs w:val="20"/>
                <w:lang w:val="en-GB"/>
              </w:rPr>
              <w:t xml:space="preserve">inance of the Academy in </w:t>
            </w:r>
            <w:proofErr w:type="spellStart"/>
            <w:r w:rsidR="00F95B8A">
              <w:rPr>
                <w:color w:val="auto"/>
                <w:sz w:val="20"/>
                <w:szCs w:val="20"/>
                <w:lang w:val="en-GB"/>
              </w:rPr>
              <w:t>Piotrkó</w:t>
            </w:r>
            <w:r>
              <w:rPr>
                <w:color w:val="auto"/>
                <w:sz w:val="20"/>
                <w:szCs w:val="20"/>
                <w:lang w:val="en-GB"/>
              </w:rPr>
              <w:t>w</w:t>
            </w:r>
            <w:proofErr w:type="spellEnd"/>
            <w:r>
              <w:rPr>
                <w:color w:val="auto"/>
                <w:sz w:val="20"/>
                <w:szCs w:val="20"/>
                <w:lang w:val="en-GB"/>
              </w:rPr>
              <w:t xml:space="preserve"> Tr</w:t>
            </w:r>
            <w:r>
              <w:rPr>
                <w:color w:val="auto"/>
                <w:sz w:val="20"/>
                <w:szCs w:val="20"/>
                <w:lang w:val="en-GB"/>
              </w:rPr>
              <w:t>y</w:t>
            </w:r>
            <w:r>
              <w:rPr>
                <w:color w:val="auto"/>
                <w:sz w:val="20"/>
                <w:szCs w:val="20"/>
                <w:lang w:val="en-GB"/>
              </w:rPr>
              <w:t>bunalski (MA)</w:t>
            </w:r>
          </w:p>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Tytuł/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Title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bCs/>
                <w:sz w:val="20"/>
                <w:szCs w:val="20"/>
                <w:lang w:eastAsia="pl-PL" w:bidi="hi-IN"/>
              </w:rPr>
            </w:pPr>
          </w:p>
          <w:p w:rsidR="007D1D7B" w:rsidRDefault="00855CFF">
            <w:pPr>
              <w:pStyle w:val="Default"/>
              <w:widowControl w:val="0"/>
              <w:jc w:val="both"/>
              <w:rPr>
                <w:bCs/>
                <w:color w:val="auto"/>
                <w:sz w:val="20"/>
                <w:szCs w:val="20"/>
              </w:rPr>
            </w:pPr>
            <w:r>
              <w:rPr>
                <w:bCs/>
                <w:color w:val="auto"/>
                <w:sz w:val="20"/>
                <w:szCs w:val="20"/>
              </w:rPr>
              <w:t xml:space="preserve">Konkurs na stanowisko asystenta na Wydziale Nauk Społecznych w </w:t>
            </w:r>
            <w:r>
              <w:rPr>
                <w:color w:val="auto"/>
                <w:sz w:val="20"/>
                <w:szCs w:val="20"/>
              </w:rPr>
              <w:t>Zakładzie Ekonomii i Finansów</w:t>
            </w:r>
            <w:r>
              <w:rPr>
                <w:bCs/>
                <w:color w:val="auto"/>
                <w:sz w:val="20"/>
                <w:szCs w:val="20"/>
              </w:rPr>
              <w:t xml:space="preserve"> w Akademii Piotrkowskiej w dyscyplinie Ekonomia i finanse (mgr)</w:t>
            </w:r>
          </w:p>
          <w:p w:rsidR="007D1D7B" w:rsidRDefault="00855CFF">
            <w:pPr>
              <w:pStyle w:val="Default"/>
              <w:widowControl w:val="0"/>
              <w:jc w:val="both"/>
              <w:rPr>
                <w:bCs/>
                <w:color w:val="auto"/>
                <w:sz w:val="20"/>
                <w:szCs w:val="20"/>
                <w:lang w:val="en-GB"/>
              </w:rPr>
            </w:pPr>
            <w:r>
              <w:rPr>
                <w:bCs/>
                <w:color w:val="auto"/>
                <w:sz w:val="20"/>
                <w:szCs w:val="20"/>
                <w:lang w:val="en-GB"/>
              </w:rPr>
              <w:t>/</w:t>
            </w:r>
          </w:p>
          <w:p w:rsidR="007D1D7B" w:rsidRDefault="00855CFF">
            <w:pPr>
              <w:pStyle w:val="Default"/>
              <w:widowControl w:val="0"/>
              <w:jc w:val="both"/>
              <w:rPr>
                <w:bCs/>
                <w:color w:val="auto"/>
                <w:sz w:val="20"/>
                <w:szCs w:val="20"/>
                <w:lang w:val="en-GB"/>
              </w:rPr>
            </w:pPr>
            <w:r>
              <w:rPr>
                <w:bCs/>
                <w:color w:val="auto"/>
                <w:sz w:val="20"/>
                <w:szCs w:val="20"/>
                <w:lang w:val="en-GB"/>
              </w:rPr>
              <w:t xml:space="preserve">Competition for the position of assistant at the Faculty of Social Sciences of the </w:t>
            </w:r>
            <w:r>
              <w:rPr>
                <w:color w:val="auto"/>
                <w:sz w:val="20"/>
                <w:szCs w:val="20"/>
                <w:lang w:val="en-GB"/>
              </w:rPr>
              <w:t xml:space="preserve">Department of Economics and Finance </w:t>
            </w:r>
            <w:r>
              <w:rPr>
                <w:bCs/>
                <w:color w:val="auto"/>
                <w:sz w:val="20"/>
                <w:szCs w:val="20"/>
                <w:lang w:val="en-GB"/>
              </w:rPr>
              <w:t xml:space="preserve">the Academy in </w:t>
            </w:r>
            <w:proofErr w:type="spellStart"/>
            <w:r>
              <w:rPr>
                <w:bCs/>
                <w:color w:val="auto"/>
                <w:sz w:val="20"/>
                <w:szCs w:val="20"/>
                <w:lang w:val="en-GB"/>
              </w:rPr>
              <w:t>Pi</w:t>
            </w:r>
            <w:r w:rsidR="00F95B8A">
              <w:rPr>
                <w:bCs/>
                <w:color w:val="auto"/>
                <w:sz w:val="20"/>
                <w:szCs w:val="20"/>
                <w:lang w:val="en-GB"/>
              </w:rPr>
              <w:t>ó</w:t>
            </w:r>
            <w:r w:rsidR="00584E44">
              <w:rPr>
                <w:bCs/>
                <w:color w:val="auto"/>
                <w:sz w:val="20"/>
                <w:szCs w:val="20"/>
                <w:lang w:val="en-GB"/>
              </w:rPr>
              <w:t>trkó</w:t>
            </w:r>
            <w:r>
              <w:rPr>
                <w:bCs/>
                <w:color w:val="auto"/>
                <w:sz w:val="20"/>
                <w:szCs w:val="20"/>
                <w:lang w:val="en-GB"/>
              </w:rPr>
              <w:t>w</w:t>
            </w:r>
            <w:proofErr w:type="spellEnd"/>
            <w:r>
              <w:rPr>
                <w:bCs/>
                <w:color w:val="auto"/>
                <w:sz w:val="20"/>
                <w:szCs w:val="20"/>
                <w:lang w:val="en-GB"/>
              </w:rPr>
              <w:t xml:space="preserve"> Trybunalski in the discipline of Economic and Finance (MA)</w:t>
            </w:r>
          </w:p>
          <w:p w:rsidR="007D1D7B" w:rsidRDefault="007D1D7B">
            <w:pPr>
              <w:pStyle w:val="Default"/>
              <w:widowControl w:val="0"/>
              <w:jc w:val="both"/>
              <w:rPr>
                <w:bCs/>
                <w:color w:val="auto"/>
                <w:sz w:val="20"/>
                <w:szCs w:val="20"/>
                <w:lang w:val="en-GB"/>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2</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 oferty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Offer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Description</w:t>
            </w:r>
            <w:proofErr w:type="spellEnd"/>
          </w:p>
        </w:tc>
        <w:tc>
          <w:tcPr>
            <w:tcW w:w="6606" w:type="dxa"/>
            <w:gridSpan w:val="21"/>
          </w:tcPr>
          <w:p w:rsidR="007D1D7B" w:rsidRDefault="00855CFF">
            <w:pPr>
              <w:widowControl w:val="0"/>
              <w:suppressAutoHyphens w:val="0"/>
              <w:contextualSpacing/>
              <w:rPr>
                <w:rFonts w:ascii="Times New Roman" w:hAnsi="Times New Roman" w:cs="Times New Roman"/>
                <w:b/>
                <w:bCs/>
                <w:sz w:val="20"/>
                <w:szCs w:val="20"/>
              </w:rPr>
            </w:pPr>
            <w:r>
              <w:rPr>
                <w:rFonts w:ascii="Times New Roman" w:eastAsia="Calibri" w:hAnsi="Times New Roman" w:cs="Times New Roman"/>
                <w:b/>
                <w:bCs/>
                <w:sz w:val="20"/>
                <w:szCs w:val="20"/>
              </w:rPr>
              <w:t>Wybrany kandydat zatrudniony na stanowisku asystenta zobowiązany będzie do:</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Prowadzenia działalności dydaktycznej z zakresu ekonomii i fina</w:t>
            </w:r>
            <w:r>
              <w:rPr>
                <w:rFonts w:ascii="Times New Roman" w:eastAsia="Calibri" w:hAnsi="Times New Roman" w:cs="Times New Roman"/>
                <w:sz w:val="20"/>
                <w:szCs w:val="20"/>
              </w:rPr>
              <w:t>n</w:t>
            </w:r>
            <w:r>
              <w:rPr>
                <w:rFonts w:ascii="Times New Roman" w:eastAsia="Calibri" w:hAnsi="Times New Roman" w:cs="Times New Roman"/>
                <w:sz w:val="20"/>
                <w:szCs w:val="20"/>
              </w:rPr>
              <w:t>sów.</w:t>
            </w:r>
          </w:p>
          <w:p w:rsidR="007D1D7B" w:rsidRDefault="001E253E">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w:t>
            </w:r>
            <w:r w:rsidR="00855CFF">
              <w:rPr>
                <w:rFonts w:ascii="Times New Roman" w:eastAsia="Calibri" w:hAnsi="Times New Roman" w:cs="Times New Roman"/>
                <w:sz w:val="20"/>
                <w:szCs w:val="20"/>
              </w:rPr>
              <w:t>ublik</w:t>
            </w:r>
            <w:r>
              <w:rPr>
                <w:rFonts w:ascii="Times New Roman" w:eastAsia="Calibri" w:hAnsi="Times New Roman" w:cs="Times New Roman"/>
                <w:sz w:val="20"/>
                <w:szCs w:val="20"/>
              </w:rPr>
              <w:t>owania i afiliowania Akademii Piotrkowskiej</w:t>
            </w:r>
            <w:r w:rsidR="00855CFF">
              <w:rPr>
                <w:rFonts w:ascii="Times New Roman" w:eastAsia="Calibri" w:hAnsi="Times New Roman" w:cs="Times New Roman"/>
                <w:sz w:val="20"/>
                <w:szCs w:val="20"/>
              </w:rPr>
              <w:t xml:space="preserve"> z zakresu ekon</w:t>
            </w:r>
            <w:r w:rsidR="00855CFF">
              <w:rPr>
                <w:rFonts w:ascii="Times New Roman" w:eastAsia="Calibri" w:hAnsi="Times New Roman" w:cs="Times New Roman"/>
                <w:sz w:val="20"/>
                <w:szCs w:val="20"/>
              </w:rPr>
              <w:t>o</w:t>
            </w:r>
            <w:r w:rsidR="00855CFF">
              <w:rPr>
                <w:rFonts w:ascii="Times New Roman" w:eastAsia="Calibri" w:hAnsi="Times New Roman" w:cs="Times New Roman"/>
                <w:sz w:val="20"/>
                <w:szCs w:val="20"/>
              </w:rPr>
              <w:t>mii i finansów.</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Ponadto do obowiązków kandydata będzie należało aktywne branie udziału w działalności związanej z funkcjonowaniem i promocją Z</w:t>
            </w:r>
            <w:r>
              <w:rPr>
                <w:rFonts w:ascii="Times New Roman" w:eastAsia="Calibri" w:hAnsi="Times New Roman" w:cs="Times New Roman"/>
                <w:sz w:val="20"/>
                <w:szCs w:val="20"/>
              </w:rPr>
              <w:t>a</w:t>
            </w:r>
            <w:r>
              <w:rPr>
                <w:rFonts w:ascii="Times New Roman" w:eastAsia="Calibri" w:hAnsi="Times New Roman" w:cs="Times New Roman"/>
                <w:sz w:val="20"/>
                <w:szCs w:val="20"/>
              </w:rPr>
              <w:t>kładu Ekonomii i Finansów.</w:t>
            </w:r>
          </w:p>
          <w:p w:rsidR="007D1D7B" w:rsidRDefault="00855CFF">
            <w:pPr>
              <w:pStyle w:val="Akapitzlist"/>
              <w:widowControl w:val="0"/>
              <w:numPr>
                <w:ilvl w:val="0"/>
                <w:numId w:val="3"/>
              </w:numPr>
              <w:suppressAutoHyphens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Działalność dydaktyczna w wymiarze określonym w Ustawie z dnia </w:t>
            </w:r>
            <w:r w:rsidRPr="00F07FF2">
              <w:rPr>
                <w:rFonts w:ascii="Times New Roman" w:eastAsia="Calibri" w:hAnsi="Times New Roman" w:cs="Times New Roman"/>
                <w:sz w:val="20"/>
                <w:szCs w:val="20"/>
              </w:rPr>
              <w:t xml:space="preserve">20 lipca 2018 r. Prawo </w:t>
            </w:r>
            <w:r w:rsidR="00F07FF2" w:rsidRPr="00F07FF2">
              <w:rPr>
                <w:rFonts w:ascii="Times New Roman" w:eastAsia="Calibri" w:hAnsi="Times New Roman" w:cs="Times New Roman"/>
                <w:sz w:val="20"/>
                <w:szCs w:val="20"/>
              </w:rPr>
              <w:t xml:space="preserve">o szkolnictwie wyższym i nauce </w:t>
            </w:r>
            <w:r w:rsidRPr="00F07FF2">
              <w:rPr>
                <w:rFonts w:ascii="Times New Roman" w:eastAsia="Calibri" w:hAnsi="Times New Roman" w:cs="Times New Roman"/>
                <w:sz w:val="20"/>
                <w:szCs w:val="20"/>
              </w:rPr>
              <w:t>,</w:t>
            </w:r>
            <w:r w:rsidR="00F07FF2" w:rsidRPr="00F07FF2">
              <w:rPr>
                <w:rFonts w:ascii="Times New Roman" w:hAnsi="Times New Roman" w:cs="Times New Roman"/>
                <w:sz w:val="20"/>
                <w:szCs w:val="20"/>
              </w:rPr>
              <w:t xml:space="preserve"> (</w:t>
            </w:r>
            <w:r w:rsidR="00F07FF2" w:rsidRPr="00F07FF2">
              <w:rPr>
                <w:rFonts w:ascii="Times New Roman" w:eastAsia="Times New Roman" w:hAnsi="Times New Roman" w:cs="Times New Roman"/>
                <w:sz w:val="20"/>
                <w:szCs w:val="20"/>
                <w:lang w:eastAsia="pl-PL"/>
              </w:rPr>
              <w:t xml:space="preserve">Dz. U. z 2024 r. poz. 1571, z </w:t>
            </w:r>
            <w:proofErr w:type="spellStart"/>
            <w:r w:rsidR="00F07FF2" w:rsidRPr="00F07FF2">
              <w:rPr>
                <w:rFonts w:ascii="Times New Roman" w:eastAsia="Times New Roman" w:hAnsi="Times New Roman" w:cs="Times New Roman"/>
                <w:sz w:val="20"/>
                <w:szCs w:val="20"/>
                <w:lang w:eastAsia="pl-PL"/>
              </w:rPr>
              <w:t>późn</w:t>
            </w:r>
            <w:proofErr w:type="spellEnd"/>
            <w:r w:rsidR="00F07FF2" w:rsidRPr="00F07FF2">
              <w:rPr>
                <w:rFonts w:ascii="Times New Roman" w:eastAsia="Times New Roman" w:hAnsi="Times New Roman" w:cs="Times New Roman"/>
                <w:sz w:val="20"/>
                <w:szCs w:val="20"/>
                <w:lang w:eastAsia="pl-PL"/>
              </w:rPr>
              <w:t>. zm.</w:t>
            </w:r>
            <w:r w:rsidR="00F07FF2" w:rsidRPr="00F07FF2">
              <w:rPr>
                <w:rFonts w:ascii="Times New Roman" w:hAnsi="Times New Roman" w:cs="Times New Roman"/>
                <w:sz w:val="20"/>
                <w:szCs w:val="20"/>
              </w:rPr>
              <w:t>)</w:t>
            </w:r>
            <w:r w:rsidR="006E6C3D">
              <w:rPr>
                <w:rFonts w:ascii="Times New Roman" w:hAnsi="Times New Roman" w:cs="Times New Roman"/>
                <w:sz w:val="20"/>
                <w:szCs w:val="20"/>
              </w:rPr>
              <w:t>,</w:t>
            </w:r>
            <w:r w:rsidR="00F07FF2" w:rsidRPr="00F07FF2">
              <w:rPr>
                <w:rFonts w:ascii="Times New Roman" w:eastAsia="Times New Roman" w:hAnsi="Times New Roman" w:cs="Times New Roman"/>
                <w:sz w:val="20"/>
                <w:szCs w:val="20"/>
                <w:lang w:eastAsia="pl-PL"/>
              </w:rPr>
              <w:t xml:space="preserve"> a w szczególności </w:t>
            </w:r>
            <w:r w:rsidR="00A12C3B">
              <w:rPr>
                <w:rFonts w:ascii="Times New Roman" w:hAnsi="Times New Roman" w:cs="Times New Roman"/>
                <w:sz w:val="20"/>
                <w:szCs w:val="20"/>
                <w14:ligatures w14:val="standardContextual"/>
              </w:rPr>
              <w:t>art. 127 ust. 2. pkt. 1, ust. 6.</w:t>
            </w:r>
            <w:r w:rsidR="00F07FF2" w:rsidRPr="00F07FF2">
              <w:rPr>
                <w:rFonts w:ascii="Times New Roman" w:hAnsi="Times New Roman" w:cs="Times New Roman"/>
                <w:sz w:val="20"/>
                <w:szCs w:val="20"/>
                <w14:ligatures w14:val="standardContextual"/>
              </w:rPr>
              <w:t xml:space="preserve"> pkt. 1 i ust. 7</w:t>
            </w:r>
            <w:r w:rsidR="00F07FF2" w:rsidRPr="00F07FF2">
              <w:rPr>
                <w:rFonts w:ascii="Times New Roman" w:eastAsia="Times New Roman" w:hAnsi="Times New Roman" w:cs="Times New Roman"/>
                <w:sz w:val="20"/>
                <w:szCs w:val="20"/>
                <w:lang w:eastAsia="pl-PL"/>
              </w:rPr>
              <w:t xml:space="preserve"> ustawy</w:t>
            </w:r>
            <w:r w:rsidR="004578D0">
              <w:rPr>
                <w:rFonts w:ascii="Times New Roman" w:eastAsia="Times New Roman" w:hAnsi="Times New Roman" w:cs="Times New Roman"/>
                <w:sz w:val="20"/>
                <w:szCs w:val="20"/>
                <w:lang w:eastAsia="pl-PL"/>
              </w:rPr>
              <w:t>,</w:t>
            </w:r>
            <w:r w:rsidR="00F07FF2" w:rsidRPr="00F07FF2">
              <w:rPr>
                <w:rFonts w:ascii="Times New Roman" w:eastAsia="Calibri" w:hAnsi="Times New Roman" w:cs="Times New Roman"/>
                <w:sz w:val="20"/>
                <w:szCs w:val="20"/>
              </w:rPr>
              <w:t xml:space="preserve"> </w:t>
            </w:r>
            <w:r w:rsidRPr="00F07FF2">
              <w:rPr>
                <w:rFonts w:ascii="Times New Roman" w:eastAsia="Calibri" w:hAnsi="Times New Roman" w:cs="Times New Roman"/>
                <w:sz w:val="20"/>
                <w:szCs w:val="20"/>
              </w:rPr>
              <w:t>odbywać</w:t>
            </w:r>
            <w:r>
              <w:rPr>
                <w:rFonts w:ascii="Times New Roman" w:eastAsia="Calibri" w:hAnsi="Times New Roman" w:cs="Times New Roman"/>
                <w:sz w:val="20"/>
                <w:szCs w:val="20"/>
              </w:rPr>
              <w:t xml:space="preserve"> się będzie w ramach kierunku ekonomia, finanse i rachunkowość oraz innych, w zależności od p</w:t>
            </w:r>
            <w:r>
              <w:rPr>
                <w:rFonts w:ascii="Times New Roman" w:eastAsia="Calibri" w:hAnsi="Times New Roman" w:cs="Times New Roman"/>
                <w:sz w:val="20"/>
                <w:szCs w:val="20"/>
              </w:rPr>
              <w:t>o</w:t>
            </w:r>
            <w:r>
              <w:rPr>
                <w:rFonts w:ascii="Times New Roman" w:eastAsia="Calibri" w:hAnsi="Times New Roman" w:cs="Times New Roman"/>
                <w:sz w:val="20"/>
                <w:szCs w:val="20"/>
              </w:rPr>
              <w:t xml:space="preserve">trzeb kierunków kształcenia. </w:t>
            </w:r>
            <w:r>
              <w:rPr>
                <w:rFonts w:ascii="Times New Roman" w:eastAsia="Times New Roman" w:hAnsi="Times New Roman" w:cs="Times New Roman"/>
                <w:sz w:val="20"/>
                <w:szCs w:val="20"/>
                <w:lang w:eastAsia="pl-PL"/>
              </w:rPr>
              <w:t>Kandydatowi na kierunku Ekonomii oraz Finanse i Rachunkowość zostaną powierzane zajęcia dydaktyczne z zakresu szeroko pojętej rachunkowości i ubezpieczeń.</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 obowiązków kandydata należeć będzie opieka merytoryczna nad praktykami studenckimi, prace koordynacyjne, aktywne uczestnictwo w działalności organizacyjnej i dydaktycznej.</w:t>
            </w:r>
          </w:p>
          <w:p w:rsidR="007D1D7B" w:rsidRDefault="00855CFF">
            <w:pPr>
              <w:widowControl w:val="0"/>
              <w:suppressAutoHyphens w:val="0"/>
              <w:contextualSpacing/>
              <w:jc w:val="both"/>
              <w:rPr>
                <w:rFonts w:ascii="Times New Roman" w:hAnsi="Times New Roman" w:cs="Times New Roman"/>
                <w:b/>
                <w:bCs/>
                <w:sz w:val="20"/>
                <w:szCs w:val="20"/>
              </w:rPr>
            </w:pPr>
            <w:r>
              <w:rPr>
                <w:rFonts w:ascii="Times New Roman" w:eastAsia="Calibri" w:hAnsi="Times New Roman" w:cs="Times New Roman"/>
                <w:b/>
                <w:bCs/>
                <w:sz w:val="20"/>
                <w:szCs w:val="20"/>
              </w:rPr>
              <w:t>Wymagania:</w:t>
            </w:r>
          </w:p>
          <w:p w:rsidR="007D1D7B" w:rsidRDefault="007D1D7B">
            <w:pPr>
              <w:widowControl w:val="0"/>
              <w:suppressAutoHyphens w:val="0"/>
              <w:contextualSpacing/>
              <w:jc w:val="both"/>
              <w:rPr>
                <w:rFonts w:ascii="Times New Roman" w:hAnsi="Times New Roman" w:cs="Times New Roman"/>
                <w:b/>
                <w:bCs/>
                <w:sz w:val="20"/>
                <w:szCs w:val="20"/>
              </w:rPr>
            </w:pP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1. Posiadanie tytułu zawodowego magistra w dziedzinie nauk społecznych w dyscyplinie nauki ekonomia i finanse.</w:t>
            </w:r>
          </w:p>
          <w:p w:rsidR="007D1D7B" w:rsidRDefault="00855CFF">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2. Doświadczenie zawodowe w zakresie rachunkowości.</w:t>
            </w: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 Bardzo dobrą znajomość języka polskiego.</w:t>
            </w: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 Kompetencje w zakresie zagadnień związanych z rachunkowością.</w:t>
            </w:r>
          </w:p>
          <w:p w:rsidR="007D1D7B" w:rsidRDefault="007D1D7B">
            <w:pPr>
              <w:widowControl w:val="0"/>
              <w:suppressAutoHyphens w:val="0"/>
              <w:contextualSpacing/>
              <w:jc w:val="both"/>
              <w:rPr>
                <w:rFonts w:ascii="Times New Roman" w:hAnsi="Times New Roman" w:cs="Times New Roman"/>
                <w:sz w:val="20"/>
                <w:szCs w:val="20"/>
              </w:rPr>
            </w:pPr>
          </w:p>
          <w:p w:rsidR="007D1D7B" w:rsidRDefault="00855CFF">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lastRenderedPageBreak/>
              <w:t>The successful candidate employed as an assistant professor will be r</w:t>
            </w:r>
            <w:r>
              <w:rPr>
                <w:rFonts w:ascii="Times New Roman" w:eastAsia="Calibri" w:hAnsi="Times New Roman" w:cs="Times New Roman"/>
                <w:b/>
                <w:bCs/>
                <w:sz w:val="20"/>
                <w:szCs w:val="20"/>
                <w:lang w:val="en-GB"/>
              </w:rPr>
              <w:t>e</w:t>
            </w:r>
            <w:r>
              <w:rPr>
                <w:rFonts w:ascii="Times New Roman" w:eastAsia="Calibri" w:hAnsi="Times New Roman" w:cs="Times New Roman"/>
                <w:b/>
                <w:bCs/>
                <w:sz w:val="20"/>
                <w:szCs w:val="20"/>
                <w:lang w:val="en-GB"/>
              </w:rPr>
              <w:t>quired to:</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Conducting teaching activities in the field of economics and finance.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proofErr w:type="spellStart"/>
            <w:r>
              <w:rPr>
                <w:rFonts w:ascii="Times New Roman" w:eastAsia="Calibri" w:hAnsi="Times New Roman" w:cs="Times New Roman"/>
                <w:sz w:val="20"/>
                <w:szCs w:val="20"/>
              </w:rPr>
              <w:t>Publication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achievements</w:t>
            </w:r>
            <w:proofErr w:type="spellEnd"/>
            <w:r>
              <w:rPr>
                <w:rFonts w:ascii="Times New Roman" w:eastAsia="Calibri" w:hAnsi="Times New Roman" w:cs="Times New Roman"/>
                <w:sz w:val="20"/>
                <w:szCs w:val="20"/>
              </w:rPr>
              <w:t xml:space="preserve"> in the field of </w:t>
            </w:r>
            <w:proofErr w:type="spellStart"/>
            <w:r>
              <w:rPr>
                <w:rFonts w:ascii="Times New Roman" w:eastAsia="Calibri" w:hAnsi="Times New Roman" w:cs="Times New Roman"/>
                <w:sz w:val="20"/>
                <w:szCs w:val="20"/>
              </w:rPr>
              <w:t>financial</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economic</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scie</w:t>
            </w:r>
            <w:r>
              <w:rPr>
                <w:rFonts w:ascii="Times New Roman" w:eastAsia="Calibri" w:hAnsi="Times New Roman" w:cs="Times New Roman"/>
                <w:sz w:val="20"/>
                <w:szCs w:val="20"/>
              </w:rPr>
              <w:t>n</w:t>
            </w:r>
            <w:r>
              <w:rPr>
                <w:rFonts w:ascii="Times New Roman" w:eastAsia="Calibri" w:hAnsi="Times New Roman" w:cs="Times New Roman"/>
                <w:sz w:val="20"/>
                <w:szCs w:val="20"/>
              </w:rPr>
              <w:t>ses</w:t>
            </w:r>
            <w:proofErr w:type="spellEnd"/>
            <w:r>
              <w:rPr>
                <w:rFonts w:ascii="Times New Roman" w:eastAsia="Calibri" w:hAnsi="Times New Roman" w:cs="Times New Roman"/>
                <w:sz w:val="20"/>
                <w:szCs w:val="20"/>
              </w:rPr>
              <w:t>.</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In addition, the candidate's duties will include active participation in activities related to the functioning and promotion of the Department of Economics and Finance.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 xml:space="preserve">Didactic activity to the extent specified in the Act of 20 July 2018 Law on Higher Education and </w:t>
            </w:r>
            <w:r w:rsidR="00A12C3B">
              <w:rPr>
                <w:rFonts w:ascii="Times New Roman" w:eastAsia="Calibri" w:hAnsi="Times New Roman" w:cs="Times New Roman"/>
                <w:sz w:val="20"/>
                <w:szCs w:val="20"/>
                <w:lang w:val="en-GB"/>
              </w:rPr>
              <w:t>Science (Journal of Laws of 2024, item 1571 as amended</w:t>
            </w:r>
            <w:r>
              <w:rPr>
                <w:rFonts w:ascii="Times New Roman" w:eastAsia="Calibri" w:hAnsi="Times New Roman" w:cs="Times New Roman"/>
                <w:sz w:val="20"/>
                <w:szCs w:val="20"/>
                <w:lang w:val="en-GB"/>
              </w:rPr>
              <w:t xml:space="preserve">), </w:t>
            </w:r>
            <w:r w:rsidR="00A12C3B">
              <w:rPr>
                <w:rFonts w:ascii="Times New Roman" w:eastAsia="Times New Roman" w:hAnsi="Times New Roman" w:cs="Times New Roman"/>
                <w:sz w:val="20"/>
                <w:szCs w:val="20"/>
                <w:lang w:eastAsia="pl-PL"/>
              </w:rPr>
              <w:t xml:space="preserve">in </w:t>
            </w:r>
            <w:proofErr w:type="spellStart"/>
            <w:r w:rsidR="00A12C3B">
              <w:rPr>
                <w:rFonts w:ascii="Times New Roman" w:eastAsia="Times New Roman" w:hAnsi="Times New Roman" w:cs="Times New Roman"/>
                <w:sz w:val="20"/>
                <w:szCs w:val="20"/>
                <w:lang w:eastAsia="pl-PL"/>
              </w:rPr>
              <w:t>particular</w:t>
            </w:r>
            <w:proofErr w:type="spellEnd"/>
            <w:r w:rsidR="00A12C3B" w:rsidRPr="00F07FF2">
              <w:rPr>
                <w:rFonts w:ascii="Times New Roman" w:eastAsia="Times New Roman" w:hAnsi="Times New Roman" w:cs="Times New Roman"/>
                <w:sz w:val="20"/>
                <w:szCs w:val="20"/>
                <w:lang w:eastAsia="pl-PL"/>
              </w:rPr>
              <w:t xml:space="preserve"> </w:t>
            </w:r>
            <w:proofErr w:type="spellStart"/>
            <w:r w:rsidR="00A12C3B">
              <w:rPr>
                <w:rFonts w:ascii="Times New Roman" w:hAnsi="Times New Roman" w:cs="Times New Roman"/>
                <w:sz w:val="20"/>
                <w:szCs w:val="20"/>
                <w14:ligatures w14:val="standardContextual"/>
              </w:rPr>
              <w:t>Article</w:t>
            </w:r>
            <w:proofErr w:type="spellEnd"/>
            <w:r w:rsidR="00A12C3B">
              <w:rPr>
                <w:rFonts w:ascii="Times New Roman" w:hAnsi="Times New Roman" w:cs="Times New Roman"/>
                <w:sz w:val="20"/>
                <w:szCs w:val="20"/>
                <w14:ligatures w14:val="standardContextual"/>
              </w:rPr>
              <w:t xml:space="preserve"> 127 </w:t>
            </w:r>
            <w:proofErr w:type="spellStart"/>
            <w:r w:rsidR="00A12C3B">
              <w:rPr>
                <w:rFonts w:ascii="Times New Roman" w:hAnsi="Times New Roman" w:cs="Times New Roman"/>
                <w:sz w:val="20"/>
                <w:szCs w:val="20"/>
                <w14:ligatures w14:val="standardContextual"/>
              </w:rPr>
              <w:t>Paragraph</w:t>
            </w:r>
            <w:proofErr w:type="spellEnd"/>
            <w:r w:rsidR="00A12C3B">
              <w:rPr>
                <w:rFonts w:ascii="Times New Roman" w:hAnsi="Times New Roman" w:cs="Times New Roman"/>
                <w:sz w:val="20"/>
                <w:szCs w:val="20"/>
                <w14:ligatures w14:val="standardContextual"/>
              </w:rPr>
              <w:t xml:space="preserve"> 2. point</w:t>
            </w:r>
            <w:r w:rsidR="00A12C3B" w:rsidRPr="00F07FF2">
              <w:rPr>
                <w:rFonts w:ascii="Times New Roman" w:hAnsi="Times New Roman" w:cs="Times New Roman"/>
                <w:sz w:val="20"/>
                <w:szCs w:val="20"/>
                <w14:ligatures w14:val="standardContextual"/>
              </w:rPr>
              <w:t xml:space="preserve"> 1,</w:t>
            </w:r>
            <w:r w:rsidR="00A12C3B">
              <w:rPr>
                <w:rFonts w:ascii="Times New Roman" w:hAnsi="Times New Roman" w:cs="Times New Roman"/>
                <w:sz w:val="20"/>
                <w:szCs w:val="20"/>
                <w14:ligatures w14:val="standardContextual"/>
              </w:rPr>
              <w:t xml:space="preserve"> </w:t>
            </w:r>
            <w:proofErr w:type="spellStart"/>
            <w:r w:rsidR="00A12C3B">
              <w:rPr>
                <w:rFonts w:ascii="Times New Roman" w:hAnsi="Times New Roman" w:cs="Times New Roman"/>
                <w:sz w:val="20"/>
                <w:szCs w:val="20"/>
                <w14:ligatures w14:val="standardContextual"/>
              </w:rPr>
              <w:t>P</w:t>
            </w:r>
            <w:r w:rsidR="00A12C3B">
              <w:rPr>
                <w:rFonts w:ascii="Times New Roman" w:hAnsi="Times New Roman" w:cs="Times New Roman"/>
                <w:sz w:val="20"/>
                <w:szCs w:val="20"/>
                <w14:ligatures w14:val="standardContextual"/>
              </w:rPr>
              <w:t>a</w:t>
            </w:r>
            <w:r w:rsidR="00A12C3B">
              <w:rPr>
                <w:rFonts w:ascii="Times New Roman" w:hAnsi="Times New Roman" w:cs="Times New Roman"/>
                <w:sz w:val="20"/>
                <w:szCs w:val="20"/>
                <w14:ligatures w14:val="standardContextual"/>
              </w:rPr>
              <w:t>ragraph</w:t>
            </w:r>
            <w:proofErr w:type="spellEnd"/>
            <w:r w:rsidR="00A12C3B" w:rsidRPr="00F07FF2">
              <w:rPr>
                <w:rFonts w:ascii="Times New Roman" w:hAnsi="Times New Roman" w:cs="Times New Roman"/>
                <w:sz w:val="20"/>
                <w:szCs w:val="20"/>
                <w14:ligatures w14:val="standardContextual"/>
              </w:rPr>
              <w:t xml:space="preserve"> 6</w:t>
            </w:r>
            <w:r w:rsidR="00A12C3B">
              <w:rPr>
                <w:rFonts w:ascii="Times New Roman" w:hAnsi="Times New Roman" w:cs="Times New Roman"/>
                <w:sz w:val="20"/>
                <w:szCs w:val="20"/>
                <w14:ligatures w14:val="standardContextual"/>
              </w:rPr>
              <w:t xml:space="preserve">., point. 1 i </w:t>
            </w:r>
            <w:proofErr w:type="spellStart"/>
            <w:r w:rsidR="00A12C3B">
              <w:rPr>
                <w:rFonts w:ascii="Times New Roman" w:hAnsi="Times New Roman" w:cs="Times New Roman"/>
                <w:sz w:val="20"/>
                <w:szCs w:val="20"/>
                <w14:ligatures w14:val="standardContextual"/>
              </w:rPr>
              <w:t>Paragraph</w:t>
            </w:r>
            <w:proofErr w:type="spellEnd"/>
            <w:r w:rsidR="00A12C3B" w:rsidRPr="00F07FF2">
              <w:rPr>
                <w:rFonts w:ascii="Times New Roman" w:hAnsi="Times New Roman" w:cs="Times New Roman"/>
                <w:sz w:val="20"/>
                <w:szCs w:val="20"/>
                <w14:ligatures w14:val="standardContextual"/>
              </w:rPr>
              <w:t xml:space="preserve"> 7</w:t>
            </w:r>
            <w:r w:rsidR="00A12C3B">
              <w:rPr>
                <w:rFonts w:ascii="Times New Roman" w:eastAsia="Times New Roman" w:hAnsi="Times New Roman" w:cs="Times New Roman"/>
                <w:sz w:val="20"/>
                <w:szCs w:val="20"/>
                <w:lang w:eastAsia="pl-PL"/>
              </w:rPr>
              <w:t xml:space="preserve"> of the </w:t>
            </w:r>
            <w:proofErr w:type="spellStart"/>
            <w:r w:rsidR="00A12C3B">
              <w:rPr>
                <w:rFonts w:ascii="Times New Roman" w:eastAsia="Times New Roman" w:hAnsi="Times New Roman" w:cs="Times New Roman"/>
                <w:sz w:val="20"/>
                <w:szCs w:val="20"/>
                <w:lang w:eastAsia="pl-PL"/>
              </w:rPr>
              <w:t>Act</w:t>
            </w:r>
            <w:proofErr w:type="spellEnd"/>
            <w:r w:rsidR="00A12C3B">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will take place within the field of economics, finance and accounting and others, depending on the needs of the fields of study. The candidate in the field of Econo</w:t>
            </w:r>
            <w:r>
              <w:rPr>
                <w:rFonts w:ascii="Times New Roman" w:eastAsia="Calibri" w:hAnsi="Times New Roman" w:cs="Times New Roman"/>
                <w:sz w:val="20"/>
                <w:szCs w:val="20"/>
                <w:lang w:val="en-GB"/>
              </w:rPr>
              <w:t>m</w:t>
            </w:r>
            <w:r>
              <w:rPr>
                <w:rFonts w:ascii="Times New Roman" w:eastAsia="Calibri" w:hAnsi="Times New Roman" w:cs="Times New Roman"/>
                <w:sz w:val="20"/>
                <w:szCs w:val="20"/>
                <w:lang w:val="en-GB"/>
              </w:rPr>
              <w:t>ics and Finance and Accounting will be entrusted with didactic classes in the broadly understood scope of accounting and insurance.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The candidate's duties will include substantive supervision of student internships, bachelor's and master's theses, coordination works, active participation in organizational and teaching activities.</w:t>
            </w:r>
          </w:p>
          <w:p w:rsidR="007D1D7B" w:rsidRDefault="00855CFF">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Requirements:</w:t>
            </w:r>
          </w:p>
          <w:p w:rsidR="007D1D7B" w:rsidRDefault="007D1D7B">
            <w:pPr>
              <w:widowControl w:val="0"/>
              <w:suppressAutoHyphens w:val="0"/>
              <w:contextualSpacing/>
              <w:jc w:val="both"/>
              <w:rPr>
                <w:rFonts w:ascii="Times New Roman" w:hAnsi="Times New Roman" w:cs="Times New Roman"/>
                <w:sz w:val="20"/>
                <w:szCs w:val="20"/>
                <w:lang w:val="en-GB"/>
              </w:rPr>
            </w:pP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1. Master's degree in social sciences in the discipline of economics and finance.</w:t>
            </w: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 Professional experience in accounting.</w:t>
            </w: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 Very good knowledge of Polish.</w:t>
            </w:r>
          </w:p>
          <w:p w:rsidR="007D1D7B" w:rsidRDefault="00855CFF">
            <w:pPr>
              <w:widowControl w:val="0"/>
              <w:suppressAutoHyphens w:val="0"/>
              <w:spacing w:after="0" w:line="360" w:lineRule="auto"/>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4. Competence in accounting-related issues.</w:t>
            </w:r>
          </w:p>
        </w:tc>
      </w:tr>
      <w:tr w:rsidR="007D1D7B">
        <w:trPr>
          <w:trHeight w:val="2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3</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Grupa/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Group</w:t>
            </w:r>
            <w:proofErr w:type="spellEnd"/>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2173"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FTE</w:t>
            </w:r>
          </w:p>
        </w:tc>
        <w:tc>
          <w:tcPr>
            <w:tcW w:w="2312" w:type="dxa"/>
            <w:gridSpan w:val="9"/>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Badawczo-dydaktyczny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teaching</w:t>
            </w:r>
            <w:proofErr w:type="spellEnd"/>
          </w:p>
        </w:tc>
        <w:tc>
          <w:tcPr>
            <w:tcW w:w="2121"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Dydaktyczny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Teaching</w:t>
            </w:r>
            <w:proofErr w:type="spellEnd"/>
            <w:r>
              <w:rPr>
                <w:rFonts w:ascii="Times New Roman" w:eastAsiaTheme="majorEastAsia" w:hAnsi="Times New Roman" w:cs="Times New Roman"/>
                <w:sz w:val="20"/>
                <w:szCs w:val="20"/>
                <w:lang w:eastAsia="pl-PL" w:bidi="hi-IN"/>
              </w:rPr>
              <w:t xml:space="preserve"> FTE</w:t>
            </w:r>
          </w:p>
        </w:tc>
      </w:tr>
      <w:tr w:rsidR="007D1D7B">
        <w:trPr>
          <w:trHeight w:val="2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2173" w:type="dxa"/>
            <w:gridSpan w:val="6"/>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312" w:type="dxa"/>
            <w:gridSpan w:val="9"/>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121"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4</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Profile naukowców</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Reasercher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Profiles</w:t>
            </w:r>
            <w:proofErr w:type="spellEnd"/>
          </w:p>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sz w:val="20"/>
                <w:szCs w:val="20"/>
                <w:lang w:eastAsia="pl-PL" w:bidi="hi-IN"/>
              </w:rPr>
              <w:t>(wstawić X)</w:t>
            </w:r>
          </w:p>
        </w:tc>
        <w:tc>
          <w:tcPr>
            <w:tcW w:w="152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I </w:t>
            </w:r>
            <w:proofErr w:type="spellStart"/>
            <w:r>
              <w:rPr>
                <w:rFonts w:ascii="Times New Roman" w:eastAsiaTheme="majorEastAsia" w:hAnsi="Times New Roman" w:cs="Times New Roman"/>
                <w:sz w:val="20"/>
                <w:szCs w:val="20"/>
                <w:lang w:val="en-GB" w:eastAsia="pl-PL" w:bidi="hi-IN"/>
              </w:rPr>
              <w:t>etapu</w:t>
            </w:r>
            <w:proofErr w:type="spellEnd"/>
            <w:r>
              <w:rPr>
                <w:rFonts w:ascii="Times New Roman" w:eastAsiaTheme="majorEastAsia" w:hAnsi="Times New Roman" w:cs="Times New Roman"/>
                <w:sz w:val="20"/>
                <w:szCs w:val="20"/>
                <w:lang w:val="en-GB" w:eastAsia="pl-PL" w:bidi="hi-IN"/>
              </w:rPr>
              <w:t xml:space="preserve"> (R1)/</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First Stage</w:t>
            </w:r>
          </w:p>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sz w:val="20"/>
                <w:szCs w:val="20"/>
                <w:lang w:val="en-GB" w:eastAsia="pl-PL" w:bidi="hi-IN"/>
              </w:rPr>
              <w:t>Researcher (R1</w:t>
            </w:r>
            <w:r>
              <w:rPr>
                <w:rFonts w:ascii="Times New Roman" w:eastAsiaTheme="majorEastAsia" w:hAnsi="Times New Roman" w:cs="Times New Roman"/>
                <w:b/>
                <w:sz w:val="20"/>
                <w:szCs w:val="20"/>
                <w:lang w:val="en-GB" w:eastAsia="pl-PL" w:bidi="hi-IN"/>
              </w:rPr>
              <w:t>)</w:t>
            </w:r>
          </w:p>
        </w:tc>
        <w:tc>
          <w:tcPr>
            <w:tcW w:w="1782" w:type="dxa"/>
            <w:gridSpan w:val="7"/>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Uznany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(R2)/</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Recognised Researcher (R2</w:t>
            </w:r>
            <w:r>
              <w:rPr>
                <w:rFonts w:ascii="Times New Roman" w:eastAsiaTheme="majorEastAsia" w:hAnsi="Times New Roman" w:cs="Times New Roman"/>
                <w:b/>
                <w:sz w:val="20"/>
                <w:szCs w:val="20"/>
                <w:lang w:val="en-GB" w:eastAsia="pl-PL" w:bidi="hi-IN"/>
              </w:rPr>
              <w:t>)</w:t>
            </w:r>
          </w:p>
        </w:tc>
        <w:tc>
          <w:tcPr>
            <w:tcW w:w="1777"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Główny naukowiec (R3)/</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Established</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Researcher</w:t>
            </w:r>
            <w:proofErr w:type="spellEnd"/>
            <w:r>
              <w:rPr>
                <w:rFonts w:ascii="Times New Roman" w:eastAsiaTheme="majorEastAsia" w:hAnsi="Times New Roman" w:cs="Times New Roman"/>
                <w:sz w:val="20"/>
                <w:szCs w:val="20"/>
                <w:lang w:eastAsia="pl-PL" w:bidi="hi-IN"/>
              </w:rPr>
              <w:t xml:space="preserve"> (R3</w:t>
            </w:r>
            <w:r>
              <w:rPr>
                <w:rFonts w:ascii="Times New Roman" w:eastAsiaTheme="majorEastAsia" w:hAnsi="Times New Roman" w:cs="Times New Roman"/>
                <w:b/>
                <w:sz w:val="20"/>
                <w:szCs w:val="20"/>
                <w:lang w:eastAsia="pl-PL" w:bidi="hi-IN"/>
              </w:rPr>
              <w:t>)</w:t>
            </w:r>
          </w:p>
        </w:tc>
        <w:tc>
          <w:tcPr>
            <w:tcW w:w="1522"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Główny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(R4)/</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Leading Researcher (R4</w:t>
            </w:r>
            <w:r>
              <w:rPr>
                <w:rFonts w:ascii="Times New Roman" w:eastAsiaTheme="majorEastAsia" w:hAnsi="Times New Roman" w:cs="Times New Roman"/>
                <w:b/>
                <w:sz w:val="20"/>
                <w:szCs w:val="20"/>
                <w:lang w:val="en-GB" w:eastAsia="pl-PL" w:bidi="hi-IN"/>
              </w:rPr>
              <w:t>)</w:t>
            </w:r>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152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b/>
                <w:sz w:val="20"/>
                <w:szCs w:val="20"/>
                <w:lang w:val="en-GB" w:eastAsia="pl-PL" w:bidi="hi-IN"/>
              </w:rPr>
              <w:t>x</w:t>
            </w:r>
          </w:p>
        </w:tc>
        <w:tc>
          <w:tcPr>
            <w:tcW w:w="1782" w:type="dxa"/>
            <w:gridSpan w:val="7"/>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777" w:type="dxa"/>
            <w:gridSpan w:val="6"/>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52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rPr>
          <w:trHeight w:val="305"/>
        </w:trPr>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5</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Dyscyplina naukowa/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p>
          <w:p w:rsidR="007D1D7B" w:rsidRDefault="00855CFF">
            <w:pPr>
              <w:widowControl w:val="0"/>
              <w:suppressAutoHyphens w:val="0"/>
              <w:contextualSpacing/>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Economic and finance.</w:t>
            </w:r>
          </w:p>
          <w:p w:rsidR="007D1D7B" w:rsidRDefault="007D1D7B">
            <w:pPr>
              <w:pStyle w:val="Akapitzlist"/>
              <w:widowControl w:val="0"/>
              <w:spacing w:after="0" w:line="240" w:lineRule="auto"/>
              <w:ind w:left="0"/>
              <w:jc w:val="center"/>
              <w:rPr>
                <w:rFonts w:ascii="Times New Roman" w:eastAsiaTheme="majorEastAsia" w:hAnsi="Times New Roman" w:cs="Times New Roman"/>
                <w:b/>
                <w:bCs/>
                <w:sz w:val="20"/>
                <w:szCs w:val="20"/>
                <w:lang w:val="en-GB" w:eastAsia="pl-PL" w:bidi="hi-IN"/>
              </w:rPr>
            </w:pPr>
          </w:p>
        </w:tc>
      </w:tr>
      <w:tr w:rsidR="007D1D7B">
        <w:trPr>
          <w:trHeight w:val="4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6</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 dydaktyczny nauczyciela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Teacher's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profile</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967"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Wykładowca/</w:t>
            </w:r>
            <w:proofErr w:type="spellStart"/>
            <w:r>
              <w:rPr>
                <w:rFonts w:ascii="Times New Roman" w:eastAsiaTheme="majorEastAsia" w:hAnsi="Times New Roman" w:cs="Times New Roman"/>
                <w:sz w:val="20"/>
                <w:szCs w:val="20"/>
                <w:lang w:eastAsia="pl-PL" w:bidi="hi-IN"/>
              </w:rPr>
              <w:t>lecturer</w:t>
            </w:r>
            <w:proofErr w:type="spellEnd"/>
          </w:p>
        </w:tc>
        <w:tc>
          <w:tcPr>
            <w:tcW w:w="992" w:type="dxa"/>
            <w:gridSpan w:val="4"/>
          </w:tcPr>
          <w:p w:rsidR="007D1D7B" w:rsidRDefault="00855CFF">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Instruktor/</w:t>
            </w:r>
          </w:p>
          <w:p w:rsidR="007D1D7B" w:rsidRDefault="00855CFF">
            <w:pPr>
              <w:pStyle w:val="Akapitzlist"/>
              <w:widowControl w:val="0"/>
              <w:spacing w:after="0" w:line="240" w:lineRule="auto"/>
              <w:ind w:left="0"/>
              <w:jc w:val="center"/>
              <w:rPr>
                <w:rFonts w:ascii="Times New Roman" w:hAnsi="Times New Roman" w:cs="Times New Roman"/>
                <w:sz w:val="20"/>
                <w:szCs w:val="20"/>
              </w:rPr>
            </w:pPr>
            <w:proofErr w:type="spellStart"/>
            <w:r>
              <w:rPr>
                <w:rFonts w:ascii="Times New Roman" w:eastAsiaTheme="majorEastAsia" w:hAnsi="Times New Roman" w:cs="Times New Roman"/>
                <w:sz w:val="20"/>
                <w:szCs w:val="20"/>
                <w:lang w:eastAsia="pl-PL" w:bidi="hi-IN"/>
              </w:rPr>
              <w:t>instructor</w:t>
            </w:r>
            <w:proofErr w:type="spellEnd"/>
          </w:p>
        </w:tc>
        <w:tc>
          <w:tcPr>
            <w:tcW w:w="864"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Lektor/</w:t>
            </w:r>
            <w:proofErr w:type="spellStart"/>
            <w:r>
              <w:rPr>
                <w:rFonts w:ascii="Times New Roman" w:eastAsiaTheme="majorEastAsia" w:hAnsi="Times New Roman" w:cs="Times New Roman"/>
                <w:sz w:val="20"/>
                <w:szCs w:val="20"/>
                <w:lang w:eastAsia="pl-PL" w:bidi="hi-IN"/>
              </w:rPr>
              <w:t>lector</w:t>
            </w:r>
            <w:proofErr w:type="spellEnd"/>
          </w:p>
        </w:tc>
        <w:tc>
          <w:tcPr>
            <w:tcW w:w="915"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Asystent/</w:t>
            </w:r>
            <w:proofErr w:type="spellStart"/>
            <w:r>
              <w:rPr>
                <w:rFonts w:ascii="Times New Roman" w:eastAsiaTheme="majorEastAsia" w:hAnsi="Times New Roman" w:cs="Times New Roman"/>
                <w:sz w:val="20"/>
                <w:szCs w:val="20"/>
                <w:lang w:eastAsia="pl-PL" w:bidi="hi-IN"/>
              </w:rPr>
              <w:t>assistant</w:t>
            </w:r>
            <w:proofErr w:type="spellEnd"/>
          </w:p>
        </w:tc>
        <w:tc>
          <w:tcPr>
            <w:tcW w:w="96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Adiunkt/</w:t>
            </w:r>
            <w:proofErr w:type="spellStart"/>
            <w:r>
              <w:rPr>
                <w:rFonts w:ascii="Times New Roman" w:eastAsiaTheme="majorEastAsia" w:hAnsi="Times New Roman" w:cs="Times New Roman"/>
                <w:sz w:val="20"/>
                <w:szCs w:val="20"/>
                <w:lang w:eastAsia="pl-PL" w:bidi="hi-IN"/>
              </w:rPr>
              <w:t>adjunct</w:t>
            </w:r>
            <w:proofErr w:type="spellEnd"/>
          </w:p>
        </w:tc>
        <w:tc>
          <w:tcPr>
            <w:tcW w:w="1032"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Uczelni/University </w:t>
            </w:r>
            <w:proofErr w:type="spellStart"/>
            <w:r>
              <w:rPr>
                <w:rFonts w:ascii="Times New Roman" w:eastAsiaTheme="majorEastAsia" w:hAnsi="Times New Roman" w:cs="Times New Roman"/>
                <w:sz w:val="20"/>
                <w:szCs w:val="20"/>
                <w:lang w:eastAsia="pl-PL" w:bidi="hi-IN"/>
              </w:rPr>
              <w:t>Professor</w:t>
            </w:r>
            <w:proofErr w:type="spellEnd"/>
          </w:p>
        </w:tc>
        <w:tc>
          <w:tcPr>
            <w:tcW w:w="871"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w:t>
            </w:r>
            <w:proofErr w:type="spellStart"/>
            <w:r>
              <w:rPr>
                <w:rFonts w:ascii="Times New Roman" w:eastAsiaTheme="majorEastAsia" w:hAnsi="Times New Roman" w:cs="Times New Roman"/>
                <w:sz w:val="20"/>
                <w:szCs w:val="20"/>
                <w:lang w:eastAsia="pl-PL" w:bidi="hi-IN"/>
              </w:rPr>
              <w:t>Professor</w:t>
            </w:r>
            <w:proofErr w:type="spellEnd"/>
          </w:p>
        </w:tc>
      </w:tr>
      <w:tr w:rsidR="007D1D7B">
        <w:trPr>
          <w:trHeight w:val="4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7"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9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64"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15"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965"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3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71"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7</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Dorobek</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zakresie</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kierunku</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studiów</w:t>
            </w:r>
            <w:proofErr w:type="spellEnd"/>
            <w:r>
              <w:rPr>
                <w:rFonts w:ascii="Times New Roman" w:eastAsiaTheme="majorEastAsia" w:hAnsi="Times New Roman" w:cs="Times New Roman"/>
                <w:sz w:val="20"/>
                <w:szCs w:val="20"/>
                <w:lang w:val="en-GB" w:eastAsia="pl-PL" w:bidi="hi-IN"/>
              </w:rPr>
              <w:t>/Achievements in the field of study</w:t>
            </w: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załącznikiem</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aplikacyjnym</w:t>
            </w:r>
            <w:proofErr w:type="spellEnd"/>
            <w:r>
              <w:rPr>
                <w:rFonts w:ascii="Times New Roman" w:eastAsiaTheme="majorEastAsia" w:hAnsi="Times New Roman" w:cs="Times New Roman"/>
                <w:sz w:val="20"/>
                <w:szCs w:val="20"/>
                <w:lang w:val="en-GB" w:eastAsia="pl-PL" w:bidi="hi-IN"/>
              </w:rPr>
              <w:t>/</w:t>
            </w:r>
            <w:r>
              <w:rPr>
                <w:rFonts w:ascii="Times New Roman" w:eastAsia="Times New Roman" w:hAnsi="Times New Roman" w:cs="Times New Roman"/>
                <w:sz w:val="20"/>
                <w:szCs w:val="20"/>
                <w:lang w:val="en-GB" w:eastAsia="pl-PL"/>
              </w:rPr>
              <w:t>In accordance with the application attachment</w:t>
            </w: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8</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Rodzaj umowy/ Job Status</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1091"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Pełny etat /Full-</w:t>
            </w:r>
            <w:proofErr w:type="spellStart"/>
            <w:r>
              <w:rPr>
                <w:rFonts w:ascii="Times New Roman" w:eastAsiaTheme="majorEastAsia" w:hAnsi="Times New Roman" w:cs="Times New Roman"/>
                <w:sz w:val="20"/>
                <w:szCs w:val="20"/>
                <w:lang w:eastAsia="pl-PL" w:bidi="hi-IN"/>
              </w:rPr>
              <w:t>time</w:t>
            </w:r>
            <w:proofErr w:type="spellEnd"/>
          </w:p>
        </w:tc>
        <w:tc>
          <w:tcPr>
            <w:tcW w:w="1298"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Niepełny wymiar czasu pracy/ Part-</w:t>
            </w:r>
            <w:proofErr w:type="spellStart"/>
            <w:r>
              <w:rPr>
                <w:rFonts w:ascii="Times New Roman" w:eastAsiaTheme="majorEastAsia" w:hAnsi="Times New Roman" w:cs="Times New Roman"/>
                <w:sz w:val="20"/>
                <w:szCs w:val="20"/>
                <w:lang w:eastAsia="pl-PL" w:bidi="hi-IN"/>
              </w:rPr>
              <w:t>time</w:t>
            </w:r>
            <w:proofErr w:type="spellEnd"/>
          </w:p>
        </w:tc>
        <w:tc>
          <w:tcPr>
            <w:tcW w:w="1860" w:type="dxa"/>
            <w:gridSpan w:val="7"/>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Umowa cywilnoprawna/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Negotiable</w:t>
            </w:r>
            <w:proofErr w:type="spellEnd"/>
          </w:p>
        </w:tc>
        <w:tc>
          <w:tcPr>
            <w:tcW w:w="126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088"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91"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298"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860" w:type="dxa"/>
            <w:gridSpan w:val="7"/>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69"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88" w:type="dxa"/>
            <w:gridSpan w:val="2"/>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9</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Typ</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umowy</w:t>
            </w:r>
            <w:proofErr w:type="spellEnd"/>
            <w:r>
              <w:rPr>
                <w:rFonts w:ascii="Times New Roman" w:eastAsiaTheme="majorEastAsia" w:hAnsi="Times New Roman" w:cs="Times New Roman"/>
                <w:sz w:val="20"/>
                <w:szCs w:val="20"/>
                <w:lang w:val="en-GB" w:eastAsia="pl-PL" w:bidi="hi-IN"/>
              </w:rPr>
              <w: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Type of Contract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roofErr w:type="spellStart"/>
            <w:r>
              <w:rPr>
                <w:rFonts w:ascii="Times New Roman" w:eastAsiaTheme="majorEastAsia" w:hAnsi="Times New Roman" w:cs="Times New Roman"/>
                <w:sz w:val="20"/>
                <w:szCs w:val="20"/>
                <w:lang w:val="en-GB" w:eastAsia="pl-PL" w:bidi="hi-IN"/>
              </w:rPr>
              <w:t>wstawić</w:t>
            </w:r>
            <w:proofErr w:type="spellEnd"/>
            <w:r>
              <w:rPr>
                <w:rFonts w:ascii="Times New Roman" w:eastAsiaTheme="majorEastAsia" w:hAnsi="Times New Roman" w:cs="Times New Roman"/>
                <w:sz w:val="20"/>
                <w:szCs w:val="20"/>
                <w:lang w:val="en-GB" w:eastAsia="pl-PL" w:bidi="hi-IN"/>
              </w:rPr>
              <w:t xml:space="preserve"> X)</w:t>
            </w:r>
          </w:p>
        </w:tc>
        <w:tc>
          <w:tcPr>
            <w:tcW w:w="1307"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Stała/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Permanent</w:t>
            </w:r>
          </w:p>
        </w:tc>
        <w:tc>
          <w:tcPr>
            <w:tcW w:w="129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Czasowa/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Temporary</w:t>
            </w:r>
            <w:proofErr w:type="spellEnd"/>
          </w:p>
        </w:tc>
        <w:tc>
          <w:tcPr>
            <w:tcW w:w="1398"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 określenia/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To be </w:t>
            </w:r>
            <w:proofErr w:type="spellStart"/>
            <w:r>
              <w:rPr>
                <w:rFonts w:ascii="Times New Roman" w:eastAsiaTheme="majorEastAsia" w:hAnsi="Times New Roman" w:cs="Times New Roman"/>
                <w:sz w:val="20"/>
                <w:szCs w:val="20"/>
                <w:lang w:eastAsia="pl-PL" w:bidi="hi-IN"/>
              </w:rPr>
              <w:t>defined</w:t>
            </w:r>
            <w:proofErr w:type="spellEnd"/>
          </w:p>
        </w:tc>
        <w:tc>
          <w:tcPr>
            <w:tcW w:w="1296"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306"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7" w:type="dxa"/>
            <w:gridSpan w:val="3"/>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398"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6"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6" w:type="dxa"/>
            <w:gridSpan w:val="3"/>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10</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godzin pracy w tygodniu/</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Hours</w:t>
            </w:r>
            <w:proofErr w:type="spellEnd"/>
            <w:r>
              <w:rPr>
                <w:rFonts w:ascii="Times New Roman" w:eastAsiaTheme="majorEastAsia" w:hAnsi="Times New Roman" w:cs="Times New Roman"/>
                <w:sz w:val="20"/>
                <w:szCs w:val="20"/>
                <w:lang w:eastAsia="pl-PL" w:bidi="hi-IN"/>
              </w:rPr>
              <w:t xml:space="preserve"> per </w:t>
            </w:r>
            <w:proofErr w:type="spellStart"/>
            <w:r>
              <w:rPr>
                <w:rFonts w:ascii="Times New Roman" w:eastAsiaTheme="majorEastAsia" w:hAnsi="Times New Roman" w:cs="Times New Roman"/>
                <w:sz w:val="20"/>
                <w:szCs w:val="20"/>
                <w:lang w:eastAsia="pl-PL" w:bidi="hi-IN"/>
              </w:rPr>
              <w:t>Week</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ofertą</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zawartą</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ogłoszeniu</w:t>
            </w:r>
            <w:proofErr w:type="spellEnd"/>
            <w:r>
              <w:rPr>
                <w:rFonts w:ascii="Times New Roman" w:eastAsiaTheme="majorEastAsia" w:hAnsi="Times New Roman" w:cs="Times New Roman"/>
                <w:sz w:val="20"/>
                <w:szCs w:val="20"/>
                <w:lang w:val="en-GB" w:eastAsia="pl-PL" w:bidi="hi-IN"/>
              </w:rPr>
              <w:t xml:space="preserve"> / </w:t>
            </w:r>
            <w:r>
              <w:rPr>
                <w:rFonts w:ascii="Times New Roman" w:hAnsi="Times New Roman" w:cs="Times New Roman"/>
                <w:sz w:val="20"/>
                <w:szCs w:val="20"/>
                <w:shd w:val="clear" w:color="auto" w:fill="F5F5F5"/>
                <w:lang w:val="en-GB"/>
              </w:rPr>
              <w:t>In accordance with the offer included in the announcement</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11</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Termin składania wniosków/</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Application Deadline</w:t>
            </w:r>
          </w:p>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D1D7B" w:rsidRDefault="00584E44" w:rsidP="004973B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14</w:t>
            </w:r>
            <w:r w:rsidR="004973B7">
              <w:rPr>
                <w:rFonts w:ascii="Times New Roman" w:eastAsiaTheme="majorEastAsia" w:hAnsi="Times New Roman" w:cs="Times New Roman"/>
                <w:sz w:val="20"/>
                <w:szCs w:val="20"/>
                <w:lang w:eastAsia="pl-PL" w:bidi="hi-IN"/>
              </w:rPr>
              <w:t>-07</w:t>
            </w:r>
            <w:r w:rsidR="00855CFF">
              <w:rPr>
                <w:rFonts w:ascii="Times New Roman" w:eastAsiaTheme="majorEastAsia" w:hAnsi="Times New Roman" w:cs="Times New Roman"/>
                <w:sz w:val="20"/>
                <w:szCs w:val="20"/>
                <w:lang w:eastAsia="pl-PL" w:bidi="hi-IN"/>
              </w:rPr>
              <w:t xml:space="preserve">- 2025 godz. 15.00 / </w:t>
            </w:r>
            <w:r>
              <w:rPr>
                <w:rFonts w:ascii="Times New Roman" w:eastAsiaTheme="majorEastAsia" w:hAnsi="Times New Roman" w:cs="Times New Roman"/>
                <w:sz w:val="20"/>
                <w:szCs w:val="20"/>
                <w:lang w:eastAsia="pl-PL" w:bidi="hi-IN"/>
              </w:rPr>
              <w:t>14</w:t>
            </w:r>
            <w:r w:rsidR="004973B7">
              <w:rPr>
                <w:rFonts w:ascii="Times New Roman" w:eastAsiaTheme="majorEastAsia" w:hAnsi="Times New Roman" w:cs="Times New Roman"/>
                <w:sz w:val="20"/>
                <w:szCs w:val="20"/>
                <w:lang w:eastAsia="pl-PL" w:bidi="hi-IN"/>
              </w:rPr>
              <w:t>-07</w:t>
            </w:r>
            <w:r w:rsidR="00855CFF">
              <w:rPr>
                <w:rFonts w:ascii="Times New Roman" w:eastAsiaTheme="majorEastAsia" w:hAnsi="Times New Roman" w:cs="Times New Roman"/>
                <w:sz w:val="20"/>
                <w:szCs w:val="20"/>
                <w:lang w:eastAsia="pl-PL" w:bidi="hi-IN"/>
              </w:rPr>
              <w:t>- 2025 3.00 PM</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12</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Strefa czasowa/ </w:t>
            </w:r>
            <w:proofErr w:type="spellStart"/>
            <w:r>
              <w:rPr>
                <w:rFonts w:ascii="Times New Roman" w:eastAsiaTheme="majorEastAsia" w:hAnsi="Times New Roman" w:cs="Times New Roman"/>
                <w:sz w:val="20"/>
                <w:szCs w:val="20"/>
                <w:lang w:eastAsia="pl-PL" w:bidi="hi-IN"/>
              </w:rPr>
              <w:t>Timezone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Warszawa GTM + 1:00</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13</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Przewidywana data rozpoczęcia pracy/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Envisagent</w:t>
            </w:r>
            <w:proofErr w:type="spellEnd"/>
            <w:r>
              <w:rPr>
                <w:rFonts w:ascii="Times New Roman" w:eastAsiaTheme="majorEastAsia" w:hAnsi="Times New Roman" w:cs="Times New Roman"/>
                <w:sz w:val="20"/>
                <w:szCs w:val="20"/>
                <w:lang w:eastAsia="pl-PL" w:bidi="hi-IN"/>
              </w:rPr>
              <w:t xml:space="preserve"> Job </w:t>
            </w:r>
            <w:proofErr w:type="spellStart"/>
            <w:r>
              <w:rPr>
                <w:rFonts w:ascii="Times New Roman" w:eastAsiaTheme="majorEastAsia" w:hAnsi="Times New Roman" w:cs="Times New Roman"/>
                <w:sz w:val="20"/>
                <w:szCs w:val="20"/>
                <w:lang w:eastAsia="pl-PL" w:bidi="hi-IN"/>
              </w:rPr>
              <w:t>starting</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Date</w:t>
            </w:r>
            <w:proofErr w:type="spellEnd"/>
            <w:r>
              <w:rPr>
                <w:rFonts w:ascii="Times New Roman" w:eastAsiaTheme="majorEastAsia" w:hAnsi="Times New Roman" w:cs="Times New Roman"/>
                <w:sz w:val="20"/>
                <w:szCs w:val="20"/>
                <w:lang w:eastAsia="pl-PL" w:bidi="hi-IN"/>
              </w:rPr>
              <w:t xml:space="preserve"> (np. 01-10-2024)</w:t>
            </w: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01 -</w:t>
            </w:r>
            <w:r w:rsidR="004973B7">
              <w:rPr>
                <w:rFonts w:ascii="Times New Roman" w:eastAsiaTheme="majorEastAsia" w:hAnsi="Times New Roman" w:cs="Times New Roman"/>
                <w:sz w:val="20"/>
                <w:szCs w:val="20"/>
                <w:lang w:eastAsia="pl-PL" w:bidi="hi-IN"/>
              </w:rPr>
              <w:t>10</w:t>
            </w:r>
            <w:r>
              <w:rPr>
                <w:rFonts w:ascii="Times New Roman" w:eastAsiaTheme="majorEastAsia" w:hAnsi="Times New Roman" w:cs="Times New Roman"/>
                <w:sz w:val="20"/>
                <w:szCs w:val="20"/>
                <w:lang w:eastAsia="pl-PL" w:bidi="hi-IN"/>
              </w:rPr>
              <w:t>- 2025 / 01-</w:t>
            </w:r>
            <w:r w:rsidR="004973B7">
              <w:rPr>
                <w:rFonts w:ascii="Times New Roman" w:eastAsiaTheme="majorEastAsia" w:hAnsi="Times New Roman" w:cs="Times New Roman"/>
                <w:sz w:val="20"/>
                <w:szCs w:val="20"/>
                <w:lang w:eastAsia="pl-PL" w:bidi="hi-IN"/>
              </w:rPr>
              <w:t>10</w:t>
            </w:r>
            <w:r>
              <w:rPr>
                <w:rFonts w:ascii="Times New Roman" w:eastAsiaTheme="majorEastAsia" w:hAnsi="Times New Roman" w:cs="Times New Roman"/>
                <w:sz w:val="20"/>
                <w:szCs w:val="20"/>
                <w:lang w:eastAsia="pl-PL" w:bidi="hi-IN"/>
              </w:rPr>
              <w:t>- 2025</w:t>
            </w:r>
          </w:p>
          <w:p w:rsidR="007D1D7B" w:rsidRDefault="007D1D7B">
            <w:pPr>
              <w:widowControl w:val="0"/>
              <w:tabs>
                <w:tab w:val="left" w:pos="2435"/>
              </w:tabs>
              <w:rPr>
                <w:rFonts w:ascii="Times New Roman" w:hAnsi="Times New Roman" w:cs="Times New Roman"/>
                <w:sz w:val="20"/>
                <w:szCs w:val="20"/>
                <w:lang w:eastAsia="pl-PL" w:bidi="hi-IN"/>
              </w:rPr>
            </w:pPr>
          </w:p>
        </w:tc>
      </w:tr>
      <w:tr w:rsidR="007D1D7B">
        <w:trPr>
          <w:trHeight w:val="142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14</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Czy praca jest finansowana z projektu unijnego, jeśli tak, to podać numer referencyjny/</w:t>
            </w:r>
            <w:proofErr w:type="spellStart"/>
            <w:r>
              <w:rPr>
                <w:rFonts w:ascii="Times New Roman" w:eastAsiaTheme="majorEastAsia" w:hAnsi="Times New Roman" w:cs="Times New Roman"/>
                <w:sz w:val="20"/>
                <w:szCs w:val="20"/>
                <w:lang w:eastAsia="pl-PL" w:bidi="hi-IN"/>
              </w:rPr>
              <w:t>Is</w:t>
            </w:r>
            <w:proofErr w:type="spellEnd"/>
            <w:r>
              <w:rPr>
                <w:rFonts w:ascii="Times New Roman" w:eastAsiaTheme="majorEastAsia" w:hAnsi="Times New Roman" w:cs="Times New Roman"/>
                <w:sz w:val="20"/>
                <w:szCs w:val="20"/>
                <w:lang w:eastAsia="pl-PL" w:bidi="hi-IN"/>
              </w:rPr>
              <w:t xml:space="preserve"> the </w:t>
            </w:r>
            <w:proofErr w:type="spellStart"/>
            <w:r>
              <w:rPr>
                <w:rFonts w:ascii="Times New Roman" w:eastAsiaTheme="majorEastAsia" w:hAnsi="Times New Roman" w:cs="Times New Roman"/>
                <w:sz w:val="20"/>
                <w:szCs w:val="20"/>
                <w:lang w:eastAsia="pl-PL" w:bidi="hi-IN"/>
              </w:rPr>
              <w:t>work</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funded</w:t>
            </w:r>
            <w:proofErr w:type="spellEnd"/>
            <w:r>
              <w:rPr>
                <w:rFonts w:ascii="Times New Roman" w:eastAsiaTheme="majorEastAsia" w:hAnsi="Times New Roman" w:cs="Times New Roman"/>
                <w:sz w:val="20"/>
                <w:szCs w:val="20"/>
                <w:lang w:eastAsia="pl-PL" w:bidi="hi-IN"/>
              </w:rPr>
              <w:t xml:space="preserve"> by </w:t>
            </w:r>
            <w:proofErr w:type="spellStart"/>
            <w:r>
              <w:rPr>
                <w:rFonts w:ascii="Times New Roman" w:eastAsiaTheme="majorEastAsia" w:hAnsi="Times New Roman" w:cs="Times New Roman"/>
                <w:sz w:val="20"/>
                <w:szCs w:val="20"/>
                <w:lang w:eastAsia="pl-PL" w:bidi="hi-IN"/>
              </w:rPr>
              <w:t>an</w:t>
            </w:r>
            <w:proofErr w:type="spellEnd"/>
            <w:r>
              <w:rPr>
                <w:rFonts w:ascii="Times New Roman" w:eastAsiaTheme="majorEastAsia" w:hAnsi="Times New Roman" w:cs="Times New Roman"/>
                <w:sz w:val="20"/>
                <w:szCs w:val="20"/>
                <w:lang w:eastAsia="pl-PL" w:bidi="hi-IN"/>
              </w:rPr>
              <w:t xml:space="preserve"> EU </w:t>
            </w:r>
            <w:proofErr w:type="spellStart"/>
            <w:r>
              <w:rPr>
                <w:rFonts w:ascii="Times New Roman" w:eastAsiaTheme="majorEastAsia" w:hAnsi="Times New Roman" w:cs="Times New Roman"/>
                <w:sz w:val="20"/>
                <w:szCs w:val="20"/>
                <w:lang w:eastAsia="pl-PL" w:bidi="hi-IN"/>
              </w:rPr>
              <w:t>project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if</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so</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give</w:t>
            </w:r>
            <w:proofErr w:type="spellEnd"/>
            <w:r>
              <w:rPr>
                <w:rFonts w:ascii="Times New Roman" w:eastAsiaTheme="majorEastAsia" w:hAnsi="Times New Roman" w:cs="Times New Roman"/>
                <w:sz w:val="20"/>
                <w:szCs w:val="20"/>
                <w:lang w:eastAsia="pl-PL" w:bidi="hi-IN"/>
              </w:rPr>
              <w:t xml:space="preserve"> the Reference </w:t>
            </w:r>
            <w:proofErr w:type="spellStart"/>
            <w:r>
              <w:rPr>
                <w:rFonts w:ascii="Times New Roman" w:eastAsiaTheme="majorEastAsia" w:hAnsi="Times New Roman" w:cs="Times New Roman"/>
                <w:sz w:val="20"/>
                <w:szCs w:val="20"/>
                <w:lang w:eastAsia="pl-PL" w:bidi="hi-IN"/>
              </w:rPr>
              <w:t>number</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D1D7B">
        <w:trPr>
          <w:trHeight w:val="142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D1D7B">
        <w:trPr>
          <w:trHeight w:val="4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15</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Jak aplikować/</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How to </w:t>
            </w:r>
            <w:proofErr w:type="spellStart"/>
            <w:r>
              <w:rPr>
                <w:rFonts w:ascii="Times New Roman" w:eastAsiaTheme="majorEastAsia" w:hAnsi="Times New Roman" w:cs="Times New Roman"/>
                <w:sz w:val="20"/>
                <w:szCs w:val="20"/>
                <w:lang w:eastAsia="pl-PL" w:bidi="hi-IN"/>
              </w:rPr>
              <w:t>Apply</w:t>
            </w:r>
            <w:proofErr w:type="spellEnd"/>
          </w:p>
        </w:tc>
        <w:tc>
          <w:tcPr>
            <w:tcW w:w="3065" w:type="dxa"/>
            <w:gridSpan w:val="10"/>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w:t>
            </w:r>
          </w:p>
        </w:tc>
        <w:tc>
          <w:tcPr>
            <w:tcW w:w="3541" w:type="dxa"/>
            <w:gridSpan w:val="1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Strona internetowa/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webside</w:t>
            </w:r>
            <w:proofErr w:type="spellEnd"/>
          </w:p>
        </w:tc>
      </w:tr>
      <w:tr w:rsidR="007D1D7B">
        <w:trPr>
          <w:trHeight w:val="4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065" w:type="dxa"/>
            <w:gridSpan w:val="10"/>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rPr>
              <w:t>konkursy@apt.edu.pl</w:t>
            </w:r>
          </w:p>
        </w:tc>
        <w:tc>
          <w:tcPr>
            <w:tcW w:w="3541" w:type="dxa"/>
            <w:gridSpan w:val="1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https://apt.edu.pl/</w:t>
            </w:r>
          </w:p>
        </w:tc>
      </w:tr>
      <w:tr w:rsidR="007D1D7B">
        <w:trPr>
          <w:trHeight w:val="405"/>
        </w:trPr>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16</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Opracował/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Developed</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Anetta Zielińska</w:t>
            </w:r>
          </w:p>
        </w:tc>
      </w:tr>
    </w:tbl>
    <w:p w:rsidR="007D1D7B" w:rsidRDefault="007D1D7B">
      <w:pPr>
        <w:pStyle w:val="Akapitzlist"/>
        <w:jc w:val="center"/>
        <w:rPr>
          <w:rFonts w:ascii="Times New Roman" w:eastAsiaTheme="majorEastAsia" w:hAnsi="Times New Roman" w:cs="Times New Roman"/>
          <w:b/>
          <w:sz w:val="24"/>
          <w:szCs w:val="24"/>
          <w:lang w:eastAsia="pl-PL" w:bidi="hi-IN"/>
        </w:rPr>
      </w:pPr>
    </w:p>
    <w:p w:rsidR="007D1D7B" w:rsidRDefault="00855CFF">
      <w:pPr>
        <w:pStyle w:val="Akapitzlist"/>
        <w:numPr>
          <w:ilvl w:val="0"/>
          <w:numId w:val="1"/>
        </w:numPr>
        <w:jc w:val="center"/>
        <w:rPr>
          <w:rFonts w:ascii="Times New Roman" w:eastAsiaTheme="majorEastAsia" w:hAnsi="Times New Roman" w:cs="Times New Roman"/>
          <w:b/>
          <w:sz w:val="24"/>
          <w:szCs w:val="24"/>
          <w:lang w:eastAsia="pl-PL" w:bidi="hi-IN"/>
        </w:rPr>
      </w:pPr>
      <w:r>
        <w:rPr>
          <w:rFonts w:ascii="Times New Roman" w:eastAsiaTheme="majorEastAsia" w:hAnsi="Times New Roman" w:cs="Times New Roman"/>
          <w:b/>
          <w:sz w:val="24"/>
          <w:szCs w:val="24"/>
          <w:lang w:eastAsia="pl-PL" w:bidi="hi-IN"/>
        </w:rPr>
        <w:t>Informacje o zatrudnieniu</w:t>
      </w:r>
    </w:p>
    <w:tbl>
      <w:tblPr>
        <w:tblStyle w:val="Tabela-Siatka"/>
        <w:tblW w:w="8788" w:type="dxa"/>
        <w:tblInd w:w="391" w:type="dxa"/>
        <w:tblLayout w:type="fixed"/>
        <w:tblLook w:val="04A0" w:firstRow="1" w:lastRow="0" w:firstColumn="1" w:lastColumn="0" w:noHBand="0" w:noVBand="1"/>
      </w:tblPr>
      <w:tblGrid>
        <w:gridCol w:w="2385"/>
        <w:gridCol w:w="6403"/>
      </w:tblGrid>
      <w:tr w:rsidR="007D1D7B">
        <w:trPr>
          <w:trHeight w:val="373"/>
        </w:trPr>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Nazwa organizacji/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D1D7B" w:rsidRDefault="00584E4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Akademia Piotrkowska/</w:t>
            </w:r>
            <w:proofErr w:type="spellStart"/>
            <w:r>
              <w:rPr>
                <w:rFonts w:ascii="Times New Roman" w:eastAsiaTheme="majorEastAsia" w:hAnsi="Times New Roman" w:cs="Times New Roman"/>
                <w:sz w:val="20"/>
                <w:szCs w:val="20"/>
                <w:lang w:eastAsia="pl-PL" w:bidi="hi-IN"/>
              </w:rPr>
              <w:t>Academy</w:t>
            </w:r>
            <w:proofErr w:type="spellEnd"/>
            <w:r>
              <w:rPr>
                <w:rFonts w:ascii="Times New Roman" w:eastAsiaTheme="majorEastAsia" w:hAnsi="Times New Roman" w:cs="Times New Roman"/>
                <w:sz w:val="20"/>
                <w:szCs w:val="20"/>
                <w:lang w:eastAsia="pl-PL" w:bidi="hi-IN"/>
              </w:rPr>
              <w:t xml:space="preserve"> in</w:t>
            </w:r>
            <w:r w:rsidR="00855CFF">
              <w:rPr>
                <w:rFonts w:ascii="Times New Roman" w:eastAsiaTheme="majorEastAsia" w:hAnsi="Times New Roman" w:cs="Times New Roman"/>
                <w:sz w:val="20"/>
                <w:szCs w:val="20"/>
                <w:lang w:eastAsia="pl-PL" w:bidi="hi-IN"/>
              </w:rPr>
              <w:t xml:space="preserve"> Piotrków Trybunalski</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Typ organizacji/ </w:t>
            </w:r>
            <w:proofErr w:type="spellStart"/>
            <w:r>
              <w:rPr>
                <w:rFonts w:ascii="Times New Roman" w:eastAsiaTheme="majorEastAsia" w:hAnsi="Times New Roman" w:cs="Times New Roman"/>
                <w:sz w:val="20"/>
                <w:szCs w:val="20"/>
                <w:lang w:eastAsia="pl-PL" w:bidi="hi-IN"/>
              </w:rPr>
              <w:t>Type</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Uczelnia/University</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Wydział/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Department</w:t>
            </w:r>
            <w:proofErr w:type="spellEnd"/>
          </w:p>
        </w:tc>
        <w:tc>
          <w:tcPr>
            <w:tcW w:w="6402" w:type="dxa"/>
          </w:tcPr>
          <w:p w:rsidR="007D1D7B" w:rsidRDefault="007D1D7B">
            <w:pPr>
              <w:pStyle w:val="Default"/>
              <w:widowControl w:val="0"/>
              <w:rPr>
                <w:color w:val="auto"/>
                <w:sz w:val="20"/>
                <w:szCs w:val="20"/>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Wydział Nauk Społecznych/</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Instytut/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Institute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roofErr w:type="spellStart"/>
            <w:r>
              <w:rPr>
                <w:rFonts w:ascii="Times New Roman" w:hAnsi="Times New Roman" w:cs="Times New Roman"/>
                <w:sz w:val="20"/>
                <w:szCs w:val="20"/>
                <w:lang w:val="en-US"/>
              </w:rPr>
              <w:t>Zakład</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Ekonomii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Finansów</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sz w:val="20"/>
                <w:szCs w:val="20"/>
                <w:lang w:val="en-US"/>
              </w:rPr>
              <w:t xml:space="preserve"> the </w:t>
            </w:r>
            <w:proofErr w:type="spellStart"/>
            <w:r>
              <w:rPr>
                <w:rFonts w:ascii="Times New Roman" w:hAnsi="Times New Roman" w:cs="Times New Roman"/>
                <w:sz w:val="20"/>
                <w:szCs w:val="20"/>
                <w:lang w:val="en-US"/>
              </w:rPr>
              <w:t>Departament</w:t>
            </w:r>
            <w:proofErr w:type="spellEnd"/>
            <w:r>
              <w:rPr>
                <w:rFonts w:ascii="Times New Roman" w:hAnsi="Times New Roman" w:cs="Times New Roman"/>
                <w:sz w:val="20"/>
                <w:szCs w:val="20"/>
                <w:lang w:val="en-US"/>
              </w:rPr>
              <w:t xml:space="preserve"> of Economic and Finance</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dostępnych miejsc pracy/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Number</w:t>
            </w:r>
            <w:proofErr w:type="spellEnd"/>
            <w:r>
              <w:rPr>
                <w:rFonts w:ascii="Times New Roman" w:eastAsiaTheme="majorEastAsia" w:hAnsi="Times New Roman" w:cs="Times New Roman"/>
                <w:sz w:val="20"/>
                <w:szCs w:val="20"/>
                <w:lang w:eastAsia="pl-PL" w:bidi="hi-IN"/>
              </w:rPr>
              <w:t xml:space="preserve"> of </w:t>
            </w:r>
            <w:proofErr w:type="spellStart"/>
            <w:r>
              <w:rPr>
                <w:rFonts w:ascii="Times New Roman" w:eastAsiaTheme="majorEastAsia" w:hAnsi="Times New Roman" w:cs="Times New Roman"/>
                <w:sz w:val="20"/>
                <w:szCs w:val="20"/>
                <w:lang w:eastAsia="pl-PL" w:bidi="hi-IN"/>
              </w:rPr>
              <w:t>Positions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available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Kraj/ Country</w:t>
            </w:r>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Polska/Poland</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Adres/</w:t>
            </w:r>
            <w:proofErr w:type="spellStart"/>
            <w:r>
              <w:rPr>
                <w:rFonts w:ascii="Times New Roman" w:eastAsiaTheme="majorEastAsia" w:hAnsi="Times New Roman" w:cs="Times New Roman"/>
                <w:sz w:val="20"/>
                <w:szCs w:val="20"/>
                <w:lang w:eastAsia="pl-PL" w:bidi="hi-IN"/>
              </w:rPr>
              <w:t>Address</w:t>
            </w:r>
            <w:proofErr w:type="spellEnd"/>
          </w:p>
        </w:tc>
        <w:tc>
          <w:tcPr>
            <w:tcW w:w="6402" w:type="dxa"/>
          </w:tcPr>
          <w:p w:rsidR="007D1D7B" w:rsidRDefault="00855CFF">
            <w:pPr>
              <w:widowControl w:val="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Miasto/City:           Piotrków Trybunalski/ Piotrków Trybunalski</w:t>
            </w:r>
          </w:p>
          <w:p w:rsidR="007D1D7B" w:rsidRDefault="00855CFF">
            <w:pPr>
              <w:widowControl w:val="0"/>
              <w:spacing w:after="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Ulica/ </w:t>
            </w:r>
            <w:proofErr w:type="spellStart"/>
            <w:r>
              <w:rPr>
                <w:rFonts w:ascii="Times New Roman" w:eastAsiaTheme="majorEastAsia" w:hAnsi="Times New Roman" w:cs="Times New Roman"/>
                <w:sz w:val="20"/>
                <w:szCs w:val="20"/>
                <w:lang w:eastAsia="pl-PL" w:bidi="hi-IN"/>
              </w:rPr>
              <w:t>Street</w:t>
            </w:r>
            <w:proofErr w:type="spellEnd"/>
            <w:r>
              <w:rPr>
                <w:rFonts w:ascii="Times New Roman" w:eastAsiaTheme="majorEastAsia" w:hAnsi="Times New Roman" w:cs="Times New Roman"/>
                <w:sz w:val="20"/>
                <w:szCs w:val="20"/>
                <w:lang w:eastAsia="pl-PL" w:bidi="hi-IN"/>
              </w:rPr>
              <w:t>:        Ul.  J. Słowackiego 114/118/ J. Słowacki St. 114/118</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Kod pocztowy/ </w:t>
            </w:r>
            <w:proofErr w:type="spellStart"/>
            <w:r>
              <w:rPr>
                <w:rFonts w:ascii="Times New Roman" w:eastAsiaTheme="majorEastAsia" w:hAnsi="Times New Roman" w:cs="Times New Roman"/>
                <w:sz w:val="20"/>
                <w:szCs w:val="20"/>
                <w:lang w:eastAsia="pl-PL" w:bidi="hi-IN"/>
              </w:rPr>
              <w:t>Postal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Code</w:t>
            </w:r>
            <w:proofErr w:type="spellEnd"/>
            <w:r>
              <w:rPr>
                <w:rFonts w:ascii="Times New Roman" w:eastAsiaTheme="majorEastAsia" w:hAnsi="Times New Roman" w:cs="Times New Roman"/>
                <w:sz w:val="20"/>
                <w:szCs w:val="20"/>
                <w:lang w:eastAsia="pl-PL" w:bidi="hi-IN"/>
              </w:rPr>
              <w:t>:     97-300</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internetowa/ </w:t>
            </w:r>
            <w:proofErr w:type="spellStart"/>
            <w:r>
              <w:rPr>
                <w:rFonts w:ascii="Times New Roman" w:eastAsiaTheme="majorEastAsia" w:hAnsi="Times New Roman" w:cs="Times New Roman"/>
                <w:sz w:val="20"/>
                <w:szCs w:val="20"/>
                <w:lang w:eastAsia="pl-PL" w:bidi="hi-IN"/>
              </w:rPr>
              <w:t>website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www.apt.edu.pl</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 osoby kontaktowej/</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lastRenderedPageBreak/>
              <w:t>Contact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Preson</w:t>
            </w:r>
            <w:proofErr w:type="spellEnd"/>
            <w:r>
              <w:rPr>
                <w:rFonts w:ascii="Times New Roman" w:eastAsiaTheme="majorEastAsia" w:hAnsi="Times New Roman" w:cs="Times New Roman"/>
                <w:sz w:val="20"/>
                <w:szCs w:val="20"/>
                <w:lang w:eastAsia="pl-PL" w:bidi="hi-IN"/>
              </w:rPr>
              <w:t xml:space="preserve"> Email</w:t>
            </w:r>
          </w:p>
        </w:tc>
        <w:tc>
          <w:tcPr>
            <w:tcW w:w="6402" w:type="dxa"/>
          </w:tcPr>
          <w:p w:rsidR="007D1D7B" w:rsidRDefault="00855CFF" w:rsidP="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rPr>
              <w:lastRenderedPageBreak/>
              <w:t>konkursy@apt.edu.pl</w:t>
            </w:r>
            <w:r>
              <w:rPr>
                <w:rFonts w:ascii="Times New Roman" w:hAnsi="Times New Roman" w:cs="Times New Roman"/>
                <w:sz w:val="20"/>
                <w:szCs w:val="20"/>
              </w:rPr>
              <w:t xml:space="preserve"> </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Telefon/</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Phone</w:t>
            </w:r>
          </w:p>
        </w:tc>
        <w:tc>
          <w:tcPr>
            <w:tcW w:w="6402" w:type="dxa"/>
          </w:tcPr>
          <w:p w:rsidR="007D1D7B" w:rsidRDefault="00584E44">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(44) 732 74 12</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Faks/Fax</w:t>
            </w:r>
          </w:p>
        </w:tc>
        <w:tc>
          <w:tcPr>
            <w:tcW w:w="6402"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bl>
    <w:p w:rsidR="007D1D7B" w:rsidRDefault="007D1D7B">
      <w:pPr>
        <w:pStyle w:val="Akapitzlist"/>
        <w:ind w:left="1080"/>
        <w:rPr>
          <w:rFonts w:ascii="Times New Roman" w:eastAsiaTheme="majorEastAsia" w:hAnsi="Times New Roman" w:cs="Times New Roman"/>
          <w:b/>
          <w:sz w:val="20"/>
          <w:szCs w:val="20"/>
          <w:lang w:eastAsia="pl-PL" w:bidi="hi-IN"/>
        </w:rPr>
      </w:pPr>
    </w:p>
    <w:p w:rsidR="007D1D7B" w:rsidRDefault="00855CFF">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Wymagany poziom wykształcenia/ </w:t>
      </w:r>
      <w:proofErr w:type="spellStart"/>
      <w:r>
        <w:rPr>
          <w:rFonts w:ascii="Times New Roman" w:eastAsiaTheme="majorEastAsia" w:hAnsi="Times New Roman" w:cs="Times New Roman"/>
          <w:b/>
          <w:sz w:val="24"/>
          <w:szCs w:val="23"/>
          <w:lang w:eastAsia="pl-PL" w:bidi="hi-IN"/>
        </w:rPr>
        <w:t>Required</w:t>
      </w:r>
      <w:proofErr w:type="spellEnd"/>
      <w:r>
        <w:rPr>
          <w:rFonts w:ascii="Times New Roman" w:eastAsiaTheme="majorEastAsia" w:hAnsi="Times New Roman" w:cs="Times New Roman"/>
          <w:b/>
          <w:sz w:val="24"/>
          <w:szCs w:val="23"/>
          <w:lang w:eastAsia="pl-PL" w:bidi="hi-IN"/>
        </w:rPr>
        <w:t xml:space="preserve"> </w:t>
      </w:r>
      <w:proofErr w:type="spellStart"/>
      <w:r>
        <w:rPr>
          <w:rFonts w:ascii="Times New Roman" w:eastAsiaTheme="majorEastAsia" w:hAnsi="Times New Roman" w:cs="Times New Roman"/>
          <w:b/>
          <w:sz w:val="24"/>
          <w:szCs w:val="23"/>
          <w:lang w:eastAsia="pl-PL" w:bidi="hi-IN"/>
        </w:rPr>
        <w:t>level</w:t>
      </w:r>
      <w:proofErr w:type="spellEnd"/>
      <w:r>
        <w:rPr>
          <w:rFonts w:ascii="Times New Roman" w:eastAsiaTheme="majorEastAsia" w:hAnsi="Times New Roman" w:cs="Times New Roman"/>
          <w:b/>
          <w:sz w:val="24"/>
          <w:szCs w:val="23"/>
          <w:lang w:eastAsia="pl-PL" w:bidi="hi-IN"/>
        </w:rPr>
        <w:t xml:space="preserve"> of </w:t>
      </w:r>
      <w:proofErr w:type="spellStart"/>
      <w:r>
        <w:rPr>
          <w:rFonts w:ascii="Times New Roman" w:eastAsiaTheme="majorEastAsia" w:hAnsi="Times New Roman" w:cs="Times New Roman"/>
          <w:b/>
          <w:sz w:val="24"/>
          <w:szCs w:val="23"/>
          <w:lang w:eastAsia="pl-PL" w:bidi="hi-IN"/>
        </w:rPr>
        <w:t>education</w:t>
      </w:r>
      <w:proofErr w:type="spellEnd"/>
    </w:p>
    <w:tbl>
      <w:tblPr>
        <w:tblStyle w:val="Tabela-Siatka"/>
        <w:tblW w:w="8896" w:type="dxa"/>
        <w:tblInd w:w="391" w:type="dxa"/>
        <w:tblLayout w:type="fixed"/>
        <w:tblLook w:val="04A0" w:firstRow="1" w:lastRow="0" w:firstColumn="1" w:lastColumn="0" w:noHBand="0" w:noVBand="1"/>
      </w:tblPr>
      <w:tblGrid>
        <w:gridCol w:w="2409"/>
        <w:gridCol w:w="6487"/>
      </w:tblGrid>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Specyfikacja dyplomu/</w:t>
            </w:r>
            <w:proofErr w:type="spellStart"/>
            <w:r>
              <w:rPr>
                <w:rFonts w:ascii="Times New Roman" w:eastAsiaTheme="majorEastAsia" w:hAnsi="Times New Roman" w:cs="Times New Roman"/>
                <w:sz w:val="20"/>
                <w:szCs w:val="20"/>
                <w:lang w:eastAsia="pl-PL" w:bidi="hi-IN"/>
              </w:rPr>
              <w:t>Diploma</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Specification</w:t>
            </w:r>
            <w:proofErr w:type="spellEnd"/>
          </w:p>
        </w:tc>
        <w:tc>
          <w:tcPr>
            <w:tcW w:w="6486" w:type="dxa"/>
          </w:tcPr>
          <w:p w:rsidR="007D1D7B" w:rsidRDefault="00855CFF">
            <w:pPr>
              <w:widowControl w:val="0"/>
              <w:suppressAutoHyphens w:val="0"/>
              <w:contextualSpacing/>
              <w:jc w:val="both"/>
              <w:rPr>
                <w:rFonts w:ascii="Times New Roman" w:eastAsia="Calibri" w:hAnsi="Times New Roman" w:cs="Times New Roman"/>
                <w:sz w:val="20"/>
                <w:szCs w:val="20"/>
                <w:lang w:val="en-US"/>
              </w:rPr>
            </w:pP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naukowa</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lang w:val="en-US"/>
              </w:rPr>
              <w:t xml:space="preserve"> </w:t>
            </w:r>
            <w:r>
              <w:rPr>
                <w:rFonts w:ascii="Times New Roman" w:eastAsiaTheme="majorEastAsia" w:hAnsi="Times New Roman" w:cs="Times New Roman"/>
                <w:sz w:val="20"/>
                <w:szCs w:val="20"/>
                <w:lang w:val="en-US" w:eastAsia="pl-PL" w:bidi="hi-IN"/>
              </w:rPr>
              <w:t xml:space="preserve">Scientific discipline: </w:t>
            </w: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r>
              <w:rPr>
                <w:rFonts w:ascii="Times New Roman" w:eastAsia="Calibri" w:hAnsi="Times New Roman" w:cs="Times New Roman"/>
                <w:sz w:val="20"/>
                <w:szCs w:val="20"/>
                <w:lang w:val="en-US"/>
              </w:rPr>
              <w:t xml:space="preserve"> economic and financial science</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Preferred degree/</w:t>
            </w:r>
            <w:proofErr w:type="spellStart"/>
            <w:r>
              <w:rPr>
                <w:rFonts w:ascii="Times New Roman" w:eastAsiaTheme="majorEastAsia" w:hAnsi="Times New Roman" w:cs="Times New Roman"/>
                <w:sz w:val="20"/>
                <w:szCs w:val="20"/>
                <w:lang w:val="en-GB" w:eastAsia="pl-PL" w:bidi="hi-IN"/>
              </w:rPr>
              <w:t>title:mgr</w:t>
            </w:r>
            <w:proofErr w:type="spellEnd"/>
            <w:r>
              <w:rPr>
                <w:rFonts w:ascii="Times New Roman" w:eastAsiaTheme="majorEastAsia" w:hAnsi="Times New Roman" w:cs="Times New Roman"/>
                <w:sz w:val="20"/>
                <w:szCs w:val="20"/>
                <w:lang w:val="en-GB" w:eastAsia="pl-PL" w:bidi="hi-IN"/>
              </w:rPr>
              <w:t xml:space="preserve"> / MA</w:t>
            </w:r>
          </w:p>
        </w:tc>
      </w:tr>
      <w:tr w:rsidR="007D1D7B">
        <w:trPr>
          <w:trHeight w:val="610"/>
        </w:trPr>
        <w:tc>
          <w:tcPr>
            <w:tcW w:w="2409"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i kwalifikacje/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Qualifications</w:t>
            </w:r>
            <w:proofErr w:type="spellEnd"/>
          </w:p>
        </w:tc>
        <w:tc>
          <w:tcPr>
            <w:tcW w:w="6486" w:type="dxa"/>
          </w:tcPr>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w:t>
            </w:r>
          </w:p>
          <w:p w:rsidR="007D1D7B" w:rsidRDefault="00855CFF">
            <w:pPr>
              <w:pStyle w:val="Akapitzlist"/>
              <w:widowControl w:val="0"/>
              <w:spacing w:after="0" w:line="240" w:lineRule="auto"/>
              <w:ind w:left="0"/>
              <w:jc w:val="both"/>
              <w:rPr>
                <w:rFonts w:ascii="Times New Roman" w:eastAsia="Calibri" w:hAnsi="Times New Roman" w:cs="Times New Roman"/>
                <w:sz w:val="20"/>
                <w:szCs w:val="20"/>
              </w:rPr>
            </w:pPr>
            <w:r>
              <w:rPr>
                <w:rFonts w:ascii="Times New Roman" w:eastAsiaTheme="majorEastAsia" w:hAnsi="Times New Roman" w:cs="Times New Roman"/>
                <w:sz w:val="20"/>
                <w:szCs w:val="20"/>
                <w:lang w:eastAsia="pl-PL" w:bidi="hi-IN"/>
              </w:rPr>
              <w:t xml:space="preserve">1. Przygotowanie dydaktyczne i/lub posiadanie doświadczenia praktycznego  </w:t>
            </w:r>
            <w:r>
              <w:rPr>
                <w:rFonts w:ascii="Times New Roman" w:eastAsia="Calibri" w:hAnsi="Times New Roman" w:cs="Times New Roman"/>
                <w:sz w:val="20"/>
                <w:szCs w:val="20"/>
              </w:rPr>
              <w:t>zgodnego z potrzebami dydaktycznymi na kierunku ekonomia, finanse i rachunkowość.</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2.  Didactic preparation and/or possession of practical experience in line with the teaching needs of the </w:t>
            </w:r>
            <w:proofErr w:type="spellStart"/>
            <w:r>
              <w:rPr>
                <w:rFonts w:ascii="Times New Roman" w:eastAsiaTheme="majorEastAsia" w:hAnsi="Times New Roman" w:cs="Times New Roman"/>
                <w:sz w:val="20"/>
                <w:szCs w:val="20"/>
                <w:lang w:val="en-GB" w:eastAsia="pl-PL" w:bidi="hi-IN"/>
              </w:rPr>
              <w:t>the</w:t>
            </w:r>
            <w:proofErr w:type="spellEnd"/>
            <w:r>
              <w:rPr>
                <w:rFonts w:ascii="Times New Roman" w:eastAsiaTheme="majorEastAsia" w:hAnsi="Times New Roman" w:cs="Times New Roman"/>
                <w:sz w:val="20"/>
                <w:szCs w:val="20"/>
                <w:lang w:val="en-GB" w:eastAsia="pl-PL" w:bidi="hi-IN"/>
              </w:rPr>
              <w:t xml:space="preserve"> economic and finance course.</w:t>
            </w:r>
          </w:p>
          <w:p w:rsidR="007D1D7B" w:rsidRDefault="007D1D7B">
            <w:pPr>
              <w:widowControl w:val="0"/>
              <w:spacing w:after="0" w:line="240" w:lineRule="auto"/>
              <w:jc w:val="both"/>
              <w:rPr>
                <w:rFonts w:ascii="Times New Roman" w:eastAsiaTheme="majorEastAsia" w:hAnsi="Times New Roman" w:cs="Times New Roman"/>
                <w:sz w:val="20"/>
                <w:szCs w:val="20"/>
                <w:lang w:val="en-GB" w:eastAsia="pl-PL" w:bidi="hi-IN"/>
              </w:rPr>
            </w:pPr>
          </w:p>
        </w:tc>
      </w:tr>
      <w:tr w:rsidR="007D1D7B">
        <w:trPr>
          <w:trHeight w:val="610"/>
        </w:trPr>
        <w:tc>
          <w:tcPr>
            <w:tcW w:w="2409"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6486" w:type="dxa"/>
          </w:tcPr>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Kwalifikacje/ </w:t>
            </w:r>
            <w:proofErr w:type="spellStart"/>
            <w:r>
              <w:rPr>
                <w:rFonts w:ascii="Times New Roman" w:eastAsiaTheme="majorEastAsia" w:hAnsi="Times New Roman" w:cs="Times New Roman"/>
                <w:sz w:val="20"/>
                <w:szCs w:val="20"/>
                <w:lang w:eastAsia="pl-PL" w:bidi="hi-IN"/>
              </w:rPr>
              <w:t>Qualifications</w:t>
            </w:r>
            <w:proofErr w:type="spellEnd"/>
            <w:r>
              <w:rPr>
                <w:rFonts w:ascii="Times New Roman" w:eastAsiaTheme="majorEastAsia" w:hAnsi="Times New Roman" w:cs="Times New Roman"/>
                <w:sz w:val="20"/>
                <w:szCs w:val="20"/>
                <w:lang w:eastAsia="pl-PL" w:bidi="hi-IN"/>
              </w:rPr>
              <w:t>:</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Kwalifikacje do prowadzenia zajęć w obszarze nauk ekonomicznych</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Qualifications for teaching in the area of economic sciences.</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wymagania/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Specific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Requirements</w:t>
            </w:r>
            <w:proofErr w:type="spellEnd"/>
          </w:p>
        </w:tc>
        <w:tc>
          <w:tcPr>
            <w:tcW w:w="6486" w:type="dxa"/>
          </w:tcPr>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Umiejętność pracy zespołowej- projektowej</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Dyspozycyjność.</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Współpraca z zagranicą.</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Organizacja konferencji naukowych.</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Ability to work in a team -and projects.</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Availability.</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Cooperation with foreign countries.</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US" w:eastAsia="pl-PL" w:bidi="hi-IN"/>
              </w:rPr>
              <w:t>Organization of scientific conferences.</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bl>
    <w:p w:rsidR="007D1D7B" w:rsidRDefault="007D1D7B">
      <w:pPr>
        <w:pStyle w:val="Akapitzlist"/>
        <w:ind w:left="1080"/>
        <w:rPr>
          <w:rFonts w:ascii="Times New Roman" w:eastAsiaTheme="majorEastAsia" w:hAnsi="Times New Roman" w:cs="Times New Roman"/>
          <w:b/>
          <w:sz w:val="24"/>
          <w:szCs w:val="23"/>
          <w:lang w:val="en-GB" w:eastAsia="pl-PL" w:bidi="hi-IN"/>
        </w:rPr>
      </w:pPr>
    </w:p>
    <w:p w:rsidR="007D1D7B" w:rsidRDefault="00855CFF">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Informacje dodatkowe/ </w:t>
      </w:r>
      <w:proofErr w:type="spellStart"/>
      <w:r>
        <w:rPr>
          <w:rFonts w:ascii="Times New Roman" w:eastAsiaTheme="majorEastAsia" w:hAnsi="Times New Roman" w:cs="Times New Roman"/>
          <w:b/>
          <w:sz w:val="24"/>
          <w:szCs w:val="23"/>
          <w:lang w:eastAsia="pl-PL" w:bidi="hi-IN"/>
        </w:rPr>
        <w:t>Additional</w:t>
      </w:r>
      <w:proofErr w:type="spellEnd"/>
      <w:r>
        <w:rPr>
          <w:rFonts w:ascii="Times New Roman" w:eastAsiaTheme="majorEastAsia" w:hAnsi="Times New Roman" w:cs="Times New Roman"/>
          <w:b/>
          <w:sz w:val="24"/>
          <w:szCs w:val="23"/>
          <w:lang w:eastAsia="pl-PL" w:bidi="hi-IN"/>
        </w:rPr>
        <w:t xml:space="preserve"> Information</w:t>
      </w:r>
    </w:p>
    <w:tbl>
      <w:tblPr>
        <w:tblStyle w:val="Tabela-Siatka"/>
        <w:tblW w:w="8896" w:type="dxa"/>
        <w:tblInd w:w="391" w:type="dxa"/>
        <w:tblLayout w:type="fixed"/>
        <w:tblLook w:val="04A0" w:firstRow="1" w:lastRow="0" w:firstColumn="1" w:lastColumn="0" w:noHBand="0" w:noVBand="1"/>
      </w:tblPr>
      <w:tblGrid>
        <w:gridCol w:w="2409"/>
        <w:gridCol w:w="3244"/>
        <w:gridCol w:w="3243"/>
      </w:tblGrid>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7"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Dodatkowe korzyści/ </w:t>
            </w:r>
            <w:proofErr w:type="spellStart"/>
            <w:r>
              <w:rPr>
                <w:rFonts w:ascii="Times New Roman" w:eastAsiaTheme="majorEastAsia" w:hAnsi="Times New Roman" w:cs="Times New Roman"/>
                <w:sz w:val="20"/>
                <w:szCs w:val="20"/>
                <w:lang w:eastAsia="pl-PL" w:bidi="hi-IN"/>
              </w:rPr>
              <w:t>Benefits</w:t>
            </w:r>
            <w:proofErr w:type="spellEnd"/>
          </w:p>
        </w:tc>
        <w:tc>
          <w:tcPr>
            <w:tcW w:w="6487" w:type="dxa"/>
            <w:gridSpan w:val="2"/>
          </w:tcPr>
          <w:p w:rsidR="007D1D7B" w:rsidRDefault="00855CFF">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Rozwój naukowy  i dydaktyczny</w:t>
            </w:r>
          </w:p>
          <w:p w:rsidR="007D1D7B" w:rsidRDefault="00855CFF">
            <w:pPr>
              <w:pStyle w:val="Akapitzlist"/>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7D1D7B" w:rsidRDefault="00855CFF">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development</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tc>
      </w:tr>
      <w:tr w:rsidR="007D1D7B">
        <w:trPr>
          <w:trHeight w:val="1230"/>
        </w:trPr>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Kryteria kwalifikacji/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Eligibility</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criteria</w:t>
            </w:r>
            <w:proofErr w:type="spellEnd"/>
          </w:p>
        </w:tc>
        <w:tc>
          <w:tcPr>
            <w:tcW w:w="6487" w:type="dxa"/>
            <w:gridSpan w:val="2"/>
          </w:tcPr>
          <w:p w:rsidR="007D1D7B" w:rsidRDefault="00855CFF">
            <w:pPr>
              <w:widowControl w:val="0"/>
              <w:tabs>
                <w:tab w:val="left" w:pos="426"/>
              </w:tabs>
              <w:spacing w:after="0" w:line="240" w:lineRule="auto"/>
              <w:ind w:left="-6"/>
              <w:jc w:val="both"/>
              <w:rPr>
                <w:rFonts w:ascii="Times New Roman" w:eastAsia="Times New Roman" w:hAnsi="Times New Roman" w:cs="Times New Roman"/>
                <w:sz w:val="20"/>
                <w:szCs w:val="20"/>
                <w:lang w:eastAsia="pl-PL"/>
              </w:rPr>
            </w:pPr>
            <w:r>
              <w:rPr>
                <w:rFonts w:ascii="Times New Roman" w:eastAsiaTheme="majorEastAsia" w:hAnsi="Times New Roman" w:cs="Times New Roman"/>
                <w:b/>
                <w:bCs/>
                <w:sz w:val="20"/>
                <w:szCs w:val="20"/>
                <w:lang w:eastAsia="pl-PL" w:bidi="hi-IN"/>
              </w:rPr>
              <w:t>Obowiązki dydaktyczne:</w:t>
            </w:r>
            <w:r>
              <w:rPr>
                <w:rFonts w:ascii="Times New Roman" w:eastAsiaTheme="majorEastAsia" w:hAnsi="Times New Roman" w:cs="Times New Roman"/>
                <w:sz w:val="20"/>
                <w:szCs w:val="20"/>
                <w:lang w:eastAsia="pl-PL" w:bidi="hi-IN"/>
              </w:rPr>
              <w:t xml:space="preserve"> Wybrany kandydat będzie prowadzić zajęcia dydaktyczne związane ze stanowiskiem asystenta w ramach pensum określonego w Ustawie z dnia 20 lipca 2018 r. Prawo o szkolnictwie wyższym i nauce </w:t>
            </w:r>
            <w:r w:rsidR="007676EF" w:rsidRPr="00F07FF2">
              <w:rPr>
                <w:rFonts w:ascii="Times New Roman" w:hAnsi="Times New Roman" w:cs="Times New Roman"/>
                <w:sz w:val="20"/>
                <w:szCs w:val="20"/>
              </w:rPr>
              <w:t>(</w:t>
            </w:r>
            <w:r w:rsidR="007676EF" w:rsidRPr="00F07FF2">
              <w:rPr>
                <w:rFonts w:ascii="Times New Roman" w:eastAsia="Times New Roman" w:hAnsi="Times New Roman" w:cs="Times New Roman"/>
                <w:sz w:val="20"/>
                <w:szCs w:val="20"/>
                <w:lang w:eastAsia="pl-PL"/>
              </w:rPr>
              <w:t xml:space="preserve">Dz. U. z 2024 r. poz. 1571, z </w:t>
            </w:r>
            <w:proofErr w:type="spellStart"/>
            <w:r w:rsidR="007676EF" w:rsidRPr="00F07FF2">
              <w:rPr>
                <w:rFonts w:ascii="Times New Roman" w:eastAsia="Times New Roman" w:hAnsi="Times New Roman" w:cs="Times New Roman"/>
                <w:sz w:val="20"/>
                <w:szCs w:val="20"/>
                <w:lang w:eastAsia="pl-PL"/>
              </w:rPr>
              <w:t>późn</w:t>
            </w:r>
            <w:proofErr w:type="spellEnd"/>
            <w:r w:rsidR="007676EF" w:rsidRPr="00F07FF2">
              <w:rPr>
                <w:rFonts w:ascii="Times New Roman" w:eastAsia="Times New Roman" w:hAnsi="Times New Roman" w:cs="Times New Roman"/>
                <w:sz w:val="20"/>
                <w:szCs w:val="20"/>
                <w:lang w:eastAsia="pl-PL"/>
              </w:rPr>
              <w:t>. zm.</w:t>
            </w:r>
            <w:r w:rsidR="007676EF" w:rsidRPr="00F07FF2">
              <w:rPr>
                <w:rFonts w:ascii="Times New Roman" w:hAnsi="Times New Roman" w:cs="Times New Roman"/>
                <w:sz w:val="20"/>
                <w:szCs w:val="20"/>
              </w:rPr>
              <w:t>)</w:t>
            </w:r>
            <w:r w:rsidR="006E6C3D">
              <w:rPr>
                <w:rFonts w:ascii="Times New Roman" w:hAnsi="Times New Roman" w:cs="Times New Roman"/>
                <w:sz w:val="20"/>
                <w:szCs w:val="20"/>
              </w:rPr>
              <w:t>,</w:t>
            </w:r>
            <w:bookmarkStart w:id="0" w:name="_GoBack"/>
            <w:bookmarkEnd w:id="0"/>
            <w:r w:rsidR="007676EF" w:rsidRPr="00F07FF2">
              <w:rPr>
                <w:rFonts w:ascii="Times New Roman" w:eastAsia="Times New Roman" w:hAnsi="Times New Roman" w:cs="Times New Roman"/>
                <w:sz w:val="20"/>
                <w:szCs w:val="20"/>
                <w:lang w:eastAsia="pl-PL"/>
              </w:rPr>
              <w:t xml:space="preserve"> a w szczególności </w:t>
            </w:r>
            <w:r w:rsidR="007676EF">
              <w:rPr>
                <w:rFonts w:ascii="Times New Roman" w:hAnsi="Times New Roman" w:cs="Times New Roman"/>
                <w:sz w:val="20"/>
                <w:szCs w:val="20"/>
                <w14:ligatures w14:val="standardContextual"/>
              </w:rPr>
              <w:t>art. 127 ust. 2. pkt. 1, ust. 6.</w:t>
            </w:r>
            <w:r w:rsidR="007676EF" w:rsidRPr="00F07FF2">
              <w:rPr>
                <w:rFonts w:ascii="Times New Roman" w:hAnsi="Times New Roman" w:cs="Times New Roman"/>
                <w:sz w:val="20"/>
                <w:szCs w:val="20"/>
                <w14:ligatures w14:val="standardContextual"/>
              </w:rPr>
              <w:t xml:space="preserve"> pkt. 1 i ust. 7</w:t>
            </w:r>
            <w:r w:rsidR="007676EF" w:rsidRPr="00F07FF2">
              <w:rPr>
                <w:rFonts w:ascii="Times New Roman" w:eastAsia="Times New Roman" w:hAnsi="Times New Roman" w:cs="Times New Roman"/>
                <w:sz w:val="20"/>
                <w:szCs w:val="20"/>
                <w:lang w:eastAsia="pl-PL"/>
              </w:rPr>
              <w:t xml:space="preserve"> ustawy</w:t>
            </w:r>
            <w:r w:rsidR="007676EF">
              <w:rPr>
                <w:rFonts w:ascii="Times New Roman" w:eastAsia="Times New Roman" w:hAnsi="Times New Roman" w:cs="Times New Roman"/>
                <w:sz w:val="20"/>
                <w:szCs w:val="20"/>
                <w:lang w:eastAsia="pl-PL"/>
              </w:rPr>
              <w:t>,</w:t>
            </w:r>
            <w:r>
              <w:rPr>
                <w:rFonts w:ascii="Times New Roman" w:eastAsiaTheme="majorEastAsia" w:hAnsi="Times New Roman" w:cs="Times New Roman"/>
                <w:sz w:val="20"/>
                <w:szCs w:val="20"/>
                <w:lang w:eastAsia="pl-PL" w:bidi="hi-IN"/>
              </w:rPr>
              <w:t xml:space="preserve"> dla studentów 1 i 2 stopnia wynikające z programu kształcenia, w tym praktyki zawodowe i współpracę z interesariuszami zewnętrznymi. </w:t>
            </w:r>
            <w:r>
              <w:rPr>
                <w:rFonts w:ascii="Times New Roman" w:eastAsia="Times New Roman" w:hAnsi="Times New Roman" w:cs="Times New Roman"/>
                <w:sz w:val="20"/>
                <w:szCs w:val="20"/>
                <w:lang w:eastAsia="pl-PL"/>
              </w:rPr>
              <w:t>Kandydatowi powierzone zostaną zajęcia dydaktyczne w zakresie rachunkowości i ubezpieczeń.</w:t>
            </w:r>
          </w:p>
          <w:p w:rsidR="007D1D7B" w:rsidRDefault="007D1D7B">
            <w:pPr>
              <w:widowControl w:val="0"/>
              <w:spacing w:after="0" w:line="240" w:lineRule="auto"/>
              <w:jc w:val="both"/>
              <w:rPr>
                <w:rFonts w:ascii="Times New Roman" w:eastAsiaTheme="majorEastAsia" w:hAnsi="Times New Roman" w:cs="Times New Roman"/>
                <w:sz w:val="20"/>
                <w:szCs w:val="20"/>
                <w:lang w:eastAsia="pl-PL" w:bidi="hi-IN"/>
              </w:rPr>
            </w:pPr>
          </w:p>
          <w:p w:rsidR="007D1D7B" w:rsidRDefault="00855CFF">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organizacyjne:</w:t>
            </w:r>
            <w:r>
              <w:rPr>
                <w:rFonts w:ascii="Times New Roman" w:eastAsiaTheme="majorEastAsia" w:hAnsi="Times New Roman" w:cs="Times New Roman"/>
                <w:sz w:val="20"/>
                <w:szCs w:val="20"/>
                <w:lang w:eastAsia="pl-PL" w:bidi="hi-IN"/>
              </w:rPr>
              <w:t xml:space="preserve"> Organizowanie konferencji, seminariów, warsztatów; uczestnictwo w komisjach uczelnianych, wydziałowych, zakładowych oraz innych przedsięwzięciach związanych z procesem kształcenia studentów i organizacją w Ekonomii i Finansów.</w:t>
            </w:r>
          </w:p>
          <w:p w:rsidR="007D1D7B" w:rsidRDefault="00855CFF">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p w:rsidR="007D1D7B" w:rsidRDefault="00855CFF">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Teaching responsibilities:</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The selected candidate will conduct teaching classes related to the position of assistant professor within the salary specified in the Act of July 20, 2018, Law </w:t>
            </w:r>
            <w:r>
              <w:rPr>
                <w:rFonts w:ascii="Times New Roman" w:eastAsiaTheme="majorEastAsia" w:hAnsi="Times New Roman" w:cs="Times New Roman"/>
                <w:sz w:val="20"/>
                <w:szCs w:val="20"/>
                <w:lang w:val="en-GB" w:eastAsia="pl-PL" w:bidi="hi-IN"/>
              </w:rPr>
              <w:lastRenderedPageBreak/>
              <w:t xml:space="preserve">on Higher Education and Science </w:t>
            </w:r>
            <w:r w:rsidR="000758C1">
              <w:rPr>
                <w:rFonts w:ascii="Times New Roman" w:eastAsia="Calibri" w:hAnsi="Times New Roman" w:cs="Times New Roman"/>
                <w:sz w:val="20"/>
                <w:szCs w:val="20"/>
                <w:lang w:val="en-GB"/>
              </w:rPr>
              <w:t xml:space="preserve">(Journal of Laws of 2024, item 1571 as amended), </w:t>
            </w:r>
            <w:r w:rsidR="000758C1">
              <w:rPr>
                <w:rFonts w:ascii="Times New Roman" w:eastAsia="Times New Roman" w:hAnsi="Times New Roman" w:cs="Times New Roman"/>
                <w:sz w:val="20"/>
                <w:szCs w:val="20"/>
                <w:lang w:eastAsia="pl-PL"/>
              </w:rPr>
              <w:t xml:space="preserve">in </w:t>
            </w:r>
            <w:proofErr w:type="spellStart"/>
            <w:r w:rsidR="000758C1">
              <w:rPr>
                <w:rFonts w:ascii="Times New Roman" w:eastAsia="Times New Roman" w:hAnsi="Times New Roman" w:cs="Times New Roman"/>
                <w:sz w:val="20"/>
                <w:szCs w:val="20"/>
                <w:lang w:eastAsia="pl-PL"/>
              </w:rPr>
              <w:t>particular</w:t>
            </w:r>
            <w:proofErr w:type="spellEnd"/>
            <w:r w:rsidR="000758C1" w:rsidRPr="00F07FF2">
              <w:rPr>
                <w:rFonts w:ascii="Times New Roman" w:eastAsia="Times New Roman" w:hAnsi="Times New Roman" w:cs="Times New Roman"/>
                <w:sz w:val="20"/>
                <w:szCs w:val="20"/>
                <w:lang w:eastAsia="pl-PL"/>
              </w:rPr>
              <w:t xml:space="preserve"> </w:t>
            </w:r>
            <w:proofErr w:type="spellStart"/>
            <w:r w:rsidR="000758C1">
              <w:rPr>
                <w:rFonts w:ascii="Times New Roman" w:hAnsi="Times New Roman" w:cs="Times New Roman"/>
                <w:sz w:val="20"/>
                <w:szCs w:val="20"/>
                <w14:ligatures w14:val="standardContextual"/>
              </w:rPr>
              <w:t>Article</w:t>
            </w:r>
            <w:proofErr w:type="spellEnd"/>
            <w:r w:rsidR="000758C1">
              <w:rPr>
                <w:rFonts w:ascii="Times New Roman" w:hAnsi="Times New Roman" w:cs="Times New Roman"/>
                <w:sz w:val="20"/>
                <w:szCs w:val="20"/>
                <w14:ligatures w14:val="standardContextual"/>
              </w:rPr>
              <w:t xml:space="preserve"> 127 </w:t>
            </w:r>
            <w:proofErr w:type="spellStart"/>
            <w:r w:rsidR="000758C1">
              <w:rPr>
                <w:rFonts w:ascii="Times New Roman" w:hAnsi="Times New Roman" w:cs="Times New Roman"/>
                <w:sz w:val="20"/>
                <w:szCs w:val="20"/>
                <w14:ligatures w14:val="standardContextual"/>
              </w:rPr>
              <w:t>Paragraph</w:t>
            </w:r>
            <w:proofErr w:type="spellEnd"/>
            <w:r w:rsidR="000758C1">
              <w:rPr>
                <w:rFonts w:ascii="Times New Roman" w:hAnsi="Times New Roman" w:cs="Times New Roman"/>
                <w:sz w:val="20"/>
                <w:szCs w:val="20"/>
                <w14:ligatures w14:val="standardContextual"/>
              </w:rPr>
              <w:t xml:space="preserve"> 2. point</w:t>
            </w:r>
            <w:r w:rsidR="000758C1" w:rsidRPr="00F07FF2">
              <w:rPr>
                <w:rFonts w:ascii="Times New Roman" w:hAnsi="Times New Roman" w:cs="Times New Roman"/>
                <w:sz w:val="20"/>
                <w:szCs w:val="20"/>
                <w14:ligatures w14:val="standardContextual"/>
              </w:rPr>
              <w:t xml:space="preserve"> 1,</w:t>
            </w:r>
            <w:r w:rsidR="000758C1">
              <w:rPr>
                <w:rFonts w:ascii="Times New Roman" w:hAnsi="Times New Roman" w:cs="Times New Roman"/>
                <w:sz w:val="20"/>
                <w:szCs w:val="20"/>
                <w14:ligatures w14:val="standardContextual"/>
              </w:rPr>
              <w:t xml:space="preserve"> </w:t>
            </w:r>
            <w:proofErr w:type="spellStart"/>
            <w:r w:rsidR="000758C1">
              <w:rPr>
                <w:rFonts w:ascii="Times New Roman" w:hAnsi="Times New Roman" w:cs="Times New Roman"/>
                <w:sz w:val="20"/>
                <w:szCs w:val="20"/>
                <w14:ligatures w14:val="standardContextual"/>
              </w:rPr>
              <w:t>Paragraph</w:t>
            </w:r>
            <w:proofErr w:type="spellEnd"/>
            <w:r w:rsidR="000758C1" w:rsidRPr="00F07FF2">
              <w:rPr>
                <w:rFonts w:ascii="Times New Roman" w:hAnsi="Times New Roman" w:cs="Times New Roman"/>
                <w:sz w:val="20"/>
                <w:szCs w:val="20"/>
                <w14:ligatures w14:val="standardContextual"/>
              </w:rPr>
              <w:t xml:space="preserve"> 6</w:t>
            </w:r>
            <w:r w:rsidR="000758C1">
              <w:rPr>
                <w:rFonts w:ascii="Times New Roman" w:hAnsi="Times New Roman" w:cs="Times New Roman"/>
                <w:sz w:val="20"/>
                <w:szCs w:val="20"/>
                <w14:ligatures w14:val="standardContextual"/>
              </w:rPr>
              <w:t xml:space="preserve">., point. 1 i </w:t>
            </w:r>
            <w:proofErr w:type="spellStart"/>
            <w:r w:rsidR="000758C1">
              <w:rPr>
                <w:rFonts w:ascii="Times New Roman" w:hAnsi="Times New Roman" w:cs="Times New Roman"/>
                <w:sz w:val="20"/>
                <w:szCs w:val="20"/>
                <w14:ligatures w14:val="standardContextual"/>
              </w:rPr>
              <w:t>Paragraph</w:t>
            </w:r>
            <w:proofErr w:type="spellEnd"/>
            <w:r w:rsidR="000758C1" w:rsidRPr="00F07FF2">
              <w:rPr>
                <w:rFonts w:ascii="Times New Roman" w:hAnsi="Times New Roman" w:cs="Times New Roman"/>
                <w:sz w:val="20"/>
                <w:szCs w:val="20"/>
                <w14:ligatures w14:val="standardContextual"/>
              </w:rPr>
              <w:t xml:space="preserve"> 7</w:t>
            </w:r>
            <w:r w:rsidR="000758C1">
              <w:rPr>
                <w:rFonts w:ascii="Times New Roman" w:eastAsia="Times New Roman" w:hAnsi="Times New Roman" w:cs="Times New Roman"/>
                <w:sz w:val="20"/>
                <w:szCs w:val="20"/>
                <w:lang w:eastAsia="pl-PL"/>
              </w:rPr>
              <w:t xml:space="preserve"> of the </w:t>
            </w:r>
            <w:proofErr w:type="spellStart"/>
            <w:r w:rsidR="000758C1">
              <w:rPr>
                <w:rFonts w:ascii="Times New Roman" w:eastAsia="Times New Roman" w:hAnsi="Times New Roman" w:cs="Times New Roman"/>
                <w:sz w:val="20"/>
                <w:szCs w:val="20"/>
                <w:lang w:eastAsia="pl-PL"/>
              </w:rPr>
              <w:t>Act</w:t>
            </w:r>
            <w:proofErr w:type="spellEnd"/>
            <w:r w:rsidR="000758C1">
              <w:rPr>
                <w:rFonts w:ascii="Times New Roman" w:eastAsia="Times New Roman" w:hAnsi="Times New Roman" w:cs="Times New Roman"/>
                <w:sz w:val="20"/>
                <w:szCs w:val="20"/>
                <w:lang w:eastAsia="pl-PL"/>
              </w:rPr>
              <w:t>,</w:t>
            </w:r>
            <w:r w:rsidR="000758C1">
              <w:rPr>
                <w:rFonts w:ascii="Times New Roman" w:eastAsiaTheme="majorEastAsia" w:hAnsi="Times New Roman" w:cs="Times New Roman"/>
                <w:sz w:val="20"/>
                <w:szCs w:val="20"/>
                <w:lang w:val="en-GB" w:eastAsia="pl-PL" w:bidi="hi-IN"/>
              </w:rPr>
              <w:t xml:space="preserve"> </w:t>
            </w:r>
            <w:r>
              <w:rPr>
                <w:rFonts w:ascii="Times New Roman" w:eastAsiaTheme="majorEastAsia" w:hAnsi="Times New Roman" w:cs="Times New Roman"/>
                <w:sz w:val="20"/>
                <w:szCs w:val="20"/>
                <w:lang w:val="en-GB" w:eastAsia="pl-PL" w:bidi="hi-IN"/>
              </w:rPr>
              <w:t>for 1st and 2nd cycle students and postgraduate studies resulting from the education program, including professional internships and cooperation with external stakeholders. The candidate will be entrusted with teaching activities in the field of accounting and insurance.</w:t>
            </w:r>
          </w:p>
          <w:p w:rsidR="007D1D7B" w:rsidRDefault="007D1D7B">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p>
          <w:p w:rsidR="007D1D7B" w:rsidRDefault="00855CFF">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Organizational responsibilities:</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Organizing conferences, seminars, workshops; participation in university, faculty and institute committees and other projects related to the student education process and organization at the Department of Economic and Finance.</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Proces selekcji/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Selection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process</w:t>
            </w:r>
            <w:proofErr w:type="spellEnd"/>
          </w:p>
        </w:tc>
        <w:tc>
          <w:tcPr>
            <w:tcW w:w="6487" w:type="dxa"/>
            <w:gridSpan w:val="2"/>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Postępowanie konkursowe/</w:t>
            </w:r>
            <w:proofErr w:type="spellStart"/>
            <w:r>
              <w:rPr>
                <w:rFonts w:ascii="Times New Roman" w:eastAsiaTheme="majorEastAsia" w:hAnsi="Times New Roman" w:cs="Times New Roman"/>
                <w:sz w:val="20"/>
                <w:szCs w:val="20"/>
                <w:lang w:eastAsia="pl-PL" w:bidi="hi-IN"/>
              </w:rPr>
              <w:t>Competition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proceedings</w:t>
            </w:r>
            <w:proofErr w:type="spellEnd"/>
          </w:p>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komentarze/</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Additional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comments</w:t>
            </w:r>
            <w:proofErr w:type="spellEnd"/>
          </w:p>
        </w:tc>
        <w:tc>
          <w:tcPr>
            <w:tcW w:w="6487" w:type="dxa"/>
            <w:gridSpan w:val="2"/>
          </w:tcPr>
          <w:p w:rsidR="007D1D7B" w:rsidRDefault="00855CFF">
            <w:pPr>
              <w:widowControl w:val="0"/>
              <w:spacing w:after="0" w:line="240" w:lineRule="auto"/>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Przystępujący do konkursu kandydat jest zobowiązany do złożenia oświadczenia, iż Akademia Piotrkowska będzie podstawowym miejscem pracy.</w:t>
            </w:r>
          </w:p>
          <w:p w:rsidR="007D1D7B" w:rsidRDefault="007D1D7B">
            <w:pPr>
              <w:widowControl w:val="0"/>
              <w:spacing w:after="0" w:line="240" w:lineRule="auto"/>
              <w:rPr>
                <w:rFonts w:ascii="Times New Roman" w:eastAsiaTheme="majorEastAsia" w:hAnsi="Times New Roman" w:cs="Times New Roman"/>
                <w:sz w:val="20"/>
                <w:szCs w:val="20"/>
                <w:lang w:eastAsia="pl-PL" w:bidi="hi-IN"/>
              </w:rPr>
            </w:pPr>
          </w:p>
          <w:p w:rsidR="007D1D7B" w:rsidRDefault="00855CFF">
            <w:pPr>
              <w:widowControl w:val="0"/>
              <w:spacing w:after="0" w:line="240" w:lineRule="auto"/>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A candidate entering the competition is obliged to submit a statement that the Academy in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Trybunalski will be the primary place of work.</w:t>
            </w:r>
          </w:p>
          <w:p w:rsidR="007D1D7B" w:rsidRDefault="007D1D7B">
            <w:pPr>
              <w:widowControl w:val="0"/>
              <w:spacing w:after="0" w:line="240" w:lineRule="auto"/>
              <w:rPr>
                <w:rFonts w:ascii="Times New Roman" w:eastAsiaTheme="majorEastAsia" w:hAnsi="Times New Roman" w:cs="Times New Roman"/>
                <w:sz w:val="20"/>
                <w:szCs w:val="20"/>
                <w:lang w:val="en-GB" w:eastAsia="pl-PL" w:bidi="hi-IN"/>
              </w:rPr>
            </w:pPr>
          </w:p>
        </w:tc>
      </w:tr>
      <w:tr w:rsidR="007D1D7B">
        <w:trPr>
          <w:trHeight w:val="138"/>
        </w:trPr>
        <w:tc>
          <w:tcPr>
            <w:tcW w:w="2409" w:type="dxa"/>
            <w:vMerge w:val="restart"/>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Języki obce/</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Languages</w:t>
            </w:r>
            <w:proofErr w:type="spellEnd"/>
          </w:p>
        </w:tc>
        <w:tc>
          <w:tcPr>
            <w:tcW w:w="3244"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Jezyk</w:t>
            </w:r>
            <w:proofErr w:type="spellEnd"/>
            <w:r>
              <w:rPr>
                <w:rFonts w:ascii="Times New Roman" w:eastAsiaTheme="majorEastAsia" w:hAnsi="Times New Roman" w:cs="Times New Roman"/>
                <w:sz w:val="20"/>
                <w:szCs w:val="20"/>
                <w:lang w:eastAsia="pl-PL" w:bidi="hi-IN"/>
              </w:rPr>
              <w:t>/Language</w:t>
            </w:r>
          </w:p>
        </w:tc>
        <w:tc>
          <w:tcPr>
            <w:tcW w:w="3243"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Poziom/Level</w:t>
            </w:r>
          </w:p>
        </w:tc>
      </w:tr>
      <w:tr w:rsidR="007D1D7B">
        <w:trPr>
          <w:trHeight w:val="136"/>
        </w:trPr>
        <w:tc>
          <w:tcPr>
            <w:tcW w:w="2409" w:type="dxa"/>
            <w:vMerge/>
          </w:tcPr>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angielski/English</w:t>
            </w:r>
          </w:p>
        </w:tc>
        <w:tc>
          <w:tcPr>
            <w:tcW w:w="3243"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B1</w:t>
            </w:r>
          </w:p>
        </w:tc>
      </w:tr>
      <w:tr w:rsidR="007D1D7B">
        <w:trPr>
          <w:trHeight w:val="136"/>
        </w:trPr>
        <w:tc>
          <w:tcPr>
            <w:tcW w:w="2409" w:type="dxa"/>
            <w:tcBorders>
              <w:top w:val="nil"/>
            </w:tcBorders>
          </w:tcPr>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Borders>
              <w:top w:val="nil"/>
            </w:tcBorders>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polski/</w:t>
            </w:r>
            <w:proofErr w:type="spellStart"/>
            <w:r>
              <w:rPr>
                <w:rFonts w:ascii="Times New Roman" w:eastAsiaTheme="majorEastAsia" w:hAnsi="Times New Roman" w:cs="Times New Roman"/>
                <w:sz w:val="20"/>
                <w:szCs w:val="20"/>
                <w:lang w:eastAsia="pl-PL" w:bidi="hi-IN"/>
              </w:rPr>
              <w:t>Polish</w:t>
            </w:r>
            <w:proofErr w:type="spellEnd"/>
          </w:p>
        </w:tc>
        <w:tc>
          <w:tcPr>
            <w:tcW w:w="3243" w:type="dxa"/>
            <w:tcBorders>
              <w:top w:val="nil"/>
            </w:tcBorders>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C2</w:t>
            </w:r>
          </w:p>
        </w:tc>
      </w:tr>
    </w:tbl>
    <w:p w:rsidR="007D1D7B" w:rsidRDefault="007D1D7B">
      <w:pPr>
        <w:pStyle w:val="Bezodstpw"/>
        <w:jc w:val="right"/>
        <w:rPr>
          <w:rFonts w:ascii="Times New Roman" w:hAnsi="Times New Roman" w:cs="Times New Roman"/>
          <w:lang w:eastAsia="pl-PL" w:bidi="hi-IN"/>
        </w:rPr>
      </w:pP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Opracowała:              </w:t>
      </w: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Anetta Zielińska</w:t>
      </w: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Prorektor Wydziału Nauk Społecznych</w:t>
      </w:r>
    </w:p>
    <w:p w:rsidR="007D1D7B" w:rsidRDefault="00855CFF">
      <w:pPr>
        <w:pStyle w:val="Bezodstpw"/>
        <w:jc w:val="right"/>
        <w:rPr>
          <w:rFonts w:ascii="Times New Roman" w:hAnsi="Times New Roman" w:cs="Times New Roman"/>
          <w:sz w:val="16"/>
          <w:szCs w:val="16"/>
          <w:lang w:eastAsia="pl-PL" w:bidi="hi-IN"/>
        </w:rPr>
      </w:pPr>
      <w:r>
        <w:rPr>
          <w:rFonts w:ascii="Times New Roman" w:hAnsi="Times New Roman" w:cs="Times New Roman"/>
          <w:sz w:val="16"/>
          <w:szCs w:val="16"/>
          <w:lang w:eastAsia="pl-PL" w:bidi="hi-IN"/>
        </w:rPr>
        <w:t>imię nazwisko, stanowisko</w:t>
      </w:r>
    </w:p>
    <w:p w:rsidR="007D1D7B" w:rsidRDefault="007D1D7B">
      <w:pPr>
        <w:pStyle w:val="Akapitzlist"/>
        <w:jc w:val="center"/>
        <w:rPr>
          <w:rFonts w:ascii="Times New Roman" w:eastAsiaTheme="majorEastAsia" w:hAnsi="Times New Roman" w:cs="Times New Roman"/>
          <w:b/>
          <w:sz w:val="24"/>
          <w:szCs w:val="23"/>
          <w:lang w:eastAsia="pl-PL" w:bidi="hi-IN"/>
        </w:rPr>
      </w:pPr>
    </w:p>
    <w:p w:rsidR="007D1D7B" w:rsidRDefault="004973B7">
      <w:pPr>
        <w:pStyle w:val="Bezodstpw"/>
        <w:jc w:val="right"/>
        <w:rPr>
          <w:sz w:val="20"/>
          <w:szCs w:val="20"/>
        </w:rPr>
      </w:pPr>
      <w:r>
        <w:rPr>
          <w:rFonts w:ascii="Times New Roman" w:hAnsi="Times New Roman" w:cs="Times New Roman"/>
          <w:sz w:val="20"/>
          <w:szCs w:val="20"/>
          <w:lang w:eastAsia="pl-PL" w:bidi="hi-IN"/>
        </w:rPr>
        <w:t>Piotrków Trybunalski, 11.06</w:t>
      </w:r>
      <w:r w:rsidR="00855CFF">
        <w:rPr>
          <w:rFonts w:ascii="Times New Roman" w:hAnsi="Times New Roman" w:cs="Times New Roman"/>
          <w:sz w:val="20"/>
          <w:szCs w:val="20"/>
          <w:lang w:eastAsia="pl-PL" w:bidi="hi-IN"/>
        </w:rPr>
        <w:t>.2025 r.</w:t>
      </w:r>
    </w:p>
    <w:p w:rsidR="007D1D7B" w:rsidRDefault="007D1D7B">
      <w:pPr>
        <w:pStyle w:val="Akapitzlist"/>
        <w:jc w:val="center"/>
        <w:rPr>
          <w:rFonts w:ascii="Times New Roman" w:eastAsiaTheme="majorEastAsia" w:hAnsi="Times New Roman" w:cs="Times New Roman"/>
          <w:b/>
          <w:sz w:val="24"/>
          <w:szCs w:val="23"/>
          <w:lang w:eastAsia="pl-PL" w:bidi="hi-IN"/>
        </w:rPr>
      </w:pPr>
    </w:p>
    <w:p w:rsidR="007D1D7B" w:rsidRDefault="007D1D7B">
      <w:pPr>
        <w:pStyle w:val="Akapitzlist"/>
        <w:jc w:val="center"/>
        <w:rPr>
          <w:rFonts w:ascii="Times New Roman" w:eastAsiaTheme="majorEastAsia" w:hAnsi="Times New Roman" w:cs="Times New Roman"/>
          <w:b/>
          <w:sz w:val="24"/>
          <w:szCs w:val="23"/>
          <w:lang w:eastAsia="pl-PL" w:bidi="hi-IN"/>
        </w:rPr>
      </w:pPr>
    </w:p>
    <w:sectPr w:rsidR="007D1D7B">
      <w:pgSz w:w="11906" w:h="16838"/>
      <w:pgMar w:top="851"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6A0"/>
    <w:multiLevelType w:val="multilevel"/>
    <w:tmpl w:val="E5882B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5AB0276"/>
    <w:multiLevelType w:val="multilevel"/>
    <w:tmpl w:val="15941F88"/>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643"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ADC2B3F"/>
    <w:multiLevelType w:val="multilevel"/>
    <w:tmpl w:val="9836F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EA96AD4"/>
    <w:multiLevelType w:val="multilevel"/>
    <w:tmpl w:val="10E6C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F17784A"/>
    <w:multiLevelType w:val="multilevel"/>
    <w:tmpl w:val="18D033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A696BEE"/>
    <w:multiLevelType w:val="multilevel"/>
    <w:tmpl w:val="A9EC688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7B"/>
    <w:rsid w:val="000758C1"/>
    <w:rsid w:val="001E253E"/>
    <w:rsid w:val="00275BC7"/>
    <w:rsid w:val="004578D0"/>
    <w:rsid w:val="004973B7"/>
    <w:rsid w:val="00584E44"/>
    <w:rsid w:val="006E6C3D"/>
    <w:rsid w:val="007676EF"/>
    <w:rsid w:val="007D1D7B"/>
    <w:rsid w:val="00855CFF"/>
    <w:rsid w:val="008B56F7"/>
    <w:rsid w:val="00A12C3B"/>
    <w:rsid w:val="00F07FF2"/>
    <w:rsid w:val="00F95B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1446</Words>
  <Characters>8679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katola</dc:creator>
  <dc:description/>
  <cp:lastModifiedBy>Staż 1</cp:lastModifiedBy>
  <cp:revision>15</cp:revision>
  <cp:lastPrinted>2024-08-19T10:25:00Z</cp:lastPrinted>
  <dcterms:created xsi:type="dcterms:W3CDTF">2025-04-07T16:10:00Z</dcterms:created>
  <dcterms:modified xsi:type="dcterms:W3CDTF">2025-06-13T07:45:00Z</dcterms:modified>
  <dc:language>pl-PL</dc:language>
</cp:coreProperties>
</file>