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6E1" w14:textId="77777777" w:rsidR="00935747" w:rsidRPr="00DA3808" w:rsidRDefault="00935747" w:rsidP="00935747">
      <w:pPr>
        <w:spacing w:before="406" w:after="610" w:line="240" w:lineRule="auto"/>
        <w:jc w:val="center"/>
        <w:outlineLvl w:val="0"/>
        <w:rPr>
          <w:rFonts w:eastAsia="Times New Roman" w:cstheme="minorHAnsi"/>
          <w:b/>
          <w:bCs/>
          <w:color w:val="000000" w:themeColor="text1"/>
          <w:kern w:val="36"/>
          <w:lang w:eastAsia="pl-PL"/>
        </w:rPr>
      </w:pPr>
      <w:r w:rsidRPr="00DA3808">
        <w:rPr>
          <w:rFonts w:eastAsia="Times New Roman" w:cstheme="minorHAnsi"/>
          <w:b/>
          <w:bCs/>
          <w:color w:val="000000" w:themeColor="text1"/>
          <w:kern w:val="36"/>
          <w:lang w:eastAsia="pl-PL"/>
        </w:rPr>
        <w:t>Konkurs wieloetapowy na zatrudnienie adiunkta w grupie pracowników badawczo-dydaktycznych w Instytucie Nauk Socjologicznych i Pedagogiki Szkoły Głównej Gospodarstwa Wiejskiego w Warszawie</w:t>
      </w:r>
    </w:p>
    <w:p w14:paraId="2B094A38"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Rektor</w:t>
      </w:r>
    </w:p>
    <w:p w14:paraId="1E711013"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Szkoły Głównej Gospodarstwa Wiejskiego w Warszawie</w:t>
      </w:r>
    </w:p>
    <w:p w14:paraId="7282788C"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ogłasza konkurs wieloetapowy  na zatrudnienie</w:t>
      </w:r>
    </w:p>
    <w:p w14:paraId="12579649"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adiunkta w grupie pracowników badawczo-dydaktycznych</w:t>
      </w:r>
    </w:p>
    <w:p w14:paraId="452D3913" w14:textId="77777777" w:rsidR="00935747" w:rsidRPr="00DA3808" w:rsidRDefault="00935747" w:rsidP="00935747">
      <w:pPr>
        <w:spacing w:after="0" w:line="240" w:lineRule="auto"/>
        <w:jc w:val="center"/>
        <w:outlineLvl w:val="3"/>
        <w:rPr>
          <w:rFonts w:eastAsia="Times New Roman" w:cstheme="minorHAnsi"/>
          <w:b/>
          <w:bCs/>
          <w:color w:val="000000" w:themeColor="text1"/>
          <w:lang w:eastAsia="pl-PL"/>
        </w:rPr>
      </w:pPr>
    </w:p>
    <w:p w14:paraId="72F35D79" w14:textId="34BE2142" w:rsidR="00935747" w:rsidRPr="00DA3808" w:rsidRDefault="004E37C5" w:rsidP="00935747">
      <w:pPr>
        <w:spacing w:after="150" w:line="240" w:lineRule="auto"/>
        <w:rPr>
          <w:rFonts w:eastAsia="Times New Roman" w:cstheme="minorHAnsi"/>
          <w:color w:val="000000" w:themeColor="text1"/>
          <w:lang w:eastAsia="pl-PL"/>
        </w:rPr>
      </w:pPr>
      <w:r w:rsidRPr="00DA3808">
        <w:rPr>
          <w:rFonts w:eastAsia="Times New Roman" w:cstheme="minorHAnsi"/>
          <w:color w:val="000000" w:themeColor="text1"/>
          <w:lang w:eastAsia="pl-PL"/>
        </w:rPr>
        <w:t>[Konkurs</w:t>
      </w:r>
      <w:r w:rsidR="0095249B" w:rsidRPr="00DA3808">
        <w:rPr>
          <w:rFonts w:eastAsia="Times New Roman" w:cstheme="minorHAnsi"/>
          <w:color w:val="000000" w:themeColor="text1"/>
          <w:lang w:eastAsia="pl-PL"/>
        </w:rPr>
        <w:t xml:space="preserve"> </w:t>
      </w:r>
      <w:r w:rsidR="004762BB">
        <w:rPr>
          <w:rFonts w:eastAsia="Times New Roman" w:cstheme="minorHAnsi"/>
          <w:color w:val="000000" w:themeColor="text1"/>
          <w:lang w:eastAsia="pl-PL"/>
        </w:rPr>
        <w:t>nr 7</w:t>
      </w:r>
      <w:r w:rsidRPr="00DA3808">
        <w:rPr>
          <w:rFonts w:eastAsia="Times New Roman" w:cstheme="minorHAnsi"/>
          <w:color w:val="000000" w:themeColor="text1"/>
          <w:lang w:eastAsia="pl-PL"/>
        </w:rPr>
        <w:t>]</w:t>
      </w:r>
    </w:p>
    <w:p w14:paraId="38C94C0C" w14:textId="38A223E0" w:rsidR="00DA3808" w:rsidRPr="00DA3808" w:rsidRDefault="003F5E00" w:rsidP="00DA3808">
      <w:pPr>
        <w:spacing w:after="150" w:line="240" w:lineRule="auto"/>
        <w:rPr>
          <w:rFonts w:ascii="Calibri" w:eastAsia="Times New Roman" w:hAnsi="Calibri" w:cs="Calibri"/>
          <w:color w:val="000000"/>
          <w:lang w:eastAsia="pl-PL"/>
        </w:rPr>
      </w:pPr>
      <w:r w:rsidRPr="00DA3808">
        <w:rPr>
          <w:rFonts w:eastAsia="Times New Roman" w:cstheme="minorHAnsi"/>
          <w:b/>
          <w:bCs/>
          <w:color w:val="000000" w:themeColor="text1"/>
          <w:lang w:eastAsia="pl-PL"/>
        </w:rPr>
        <w:t>INSTYTUCJA:</w:t>
      </w:r>
      <w:r w:rsidRPr="00DA3808">
        <w:rPr>
          <w:rFonts w:eastAsia="Times New Roman" w:cstheme="minorHAnsi"/>
          <w:color w:val="000000" w:themeColor="text1"/>
          <w:lang w:eastAsia="pl-PL"/>
        </w:rPr>
        <w:t xml:space="preserve"> Szkoła Główna Gospodarstwa Wiejskiego w Warszawie Instytut Nauk Socjologicznych i Pedagogiki, Katedra </w:t>
      </w:r>
      <w:r w:rsidR="004F6391" w:rsidRPr="00DA3808">
        <w:rPr>
          <w:rFonts w:eastAsia="Times New Roman" w:cstheme="minorHAnsi"/>
          <w:color w:val="000000" w:themeColor="text1"/>
          <w:lang w:eastAsia="pl-PL"/>
        </w:rPr>
        <w:t>Pedagogik</w:t>
      </w:r>
      <w:r w:rsidRPr="00DA3808">
        <w:rPr>
          <w:rFonts w:eastAsia="Times New Roman" w:cstheme="minorHAnsi"/>
          <w:color w:val="000000" w:themeColor="text1"/>
          <w:lang w:eastAsia="pl-PL"/>
        </w:rPr>
        <w:t>i, ul. Nowoursynowska 166, 02-787 Warszawa</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MIASTO:</w:t>
      </w:r>
      <w:r w:rsidRPr="00DA3808">
        <w:rPr>
          <w:rFonts w:eastAsia="Times New Roman" w:cstheme="minorHAnsi"/>
          <w:color w:val="000000" w:themeColor="text1"/>
          <w:lang w:eastAsia="pl-PL"/>
        </w:rPr>
        <w:t xml:space="preserve"> Warszawa</w:t>
      </w:r>
      <w:r w:rsidR="002E58B8" w:rsidRPr="00DA3808">
        <w:rPr>
          <w:rFonts w:eastAsia="Times New Roman" w:cstheme="minorHAnsi"/>
          <w:color w:val="000000" w:themeColor="text1"/>
          <w:lang w:eastAsia="pl-PL"/>
        </w:rPr>
        <w:t xml:space="preserve"> </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STANOWISKO:</w:t>
      </w:r>
      <w:r w:rsidRPr="00DA3808">
        <w:rPr>
          <w:rFonts w:eastAsia="Times New Roman" w:cstheme="minorHAnsi"/>
          <w:color w:val="000000" w:themeColor="text1"/>
          <w:lang w:eastAsia="pl-PL"/>
        </w:rPr>
        <w:t xml:space="preserve"> adiunkt badawczo-dydaktyczny</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 xml:space="preserve">DZIEDZINA: </w:t>
      </w:r>
      <w:r w:rsidRPr="00DA3808">
        <w:rPr>
          <w:rFonts w:eastAsia="Times New Roman" w:cstheme="minorHAnsi"/>
          <w:color w:val="000000" w:themeColor="text1"/>
          <w:lang w:eastAsia="pl-PL"/>
        </w:rPr>
        <w:t>nauki społeczne lub humanistyczne</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DYSCYPLINA NAUKOWA:</w:t>
      </w:r>
      <w:r w:rsidRPr="00DA3808">
        <w:rPr>
          <w:rFonts w:eastAsia="Times New Roman" w:cstheme="minorHAnsi"/>
          <w:color w:val="000000" w:themeColor="text1"/>
          <w:lang w:eastAsia="pl-PL"/>
        </w:rPr>
        <w:t xml:space="preserve"> </w:t>
      </w:r>
      <w:r w:rsidR="00234448" w:rsidRPr="00DA3808">
        <w:rPr>
          <w:rFonts w:cstheme="minorHAnsi"/>
        </w:rPr>
        <w:t xml:space="preserve">pedagogika, preferowane w zakresie specjalności </w:t>
      </w:r>
      <w:r w:rsidR="00DA3808" w:rsidRPr="00DA3808">
        <w:rPr>
          <w:rFonts w:cstheme="minorHAnsi"/>
        </w:rPr>
        <w:t xml:space="preserve">terapia </w:t>
      </w:r>
      <w:r w:rsidR="00234448" w:rsidRPr="00DA3808">
        <w:rPr>
          <w:rFonts w:cstheme="minorHAnsi"/>
        </w:rPr>
        <w:t xml:space="preserve">pedagogiczna </w:t>
      </w:r>
      <w:r w:rsidRPr="00DA3808">
        <w:rPr>
          <w:rFonts w:eastAsia="Times New Roman" w:cstheme="minorHAnsi"/>
          <w:color w:val="000000" w:themeColor="text1"/>
          <w:lang w:eastAsia="pl-PL"/>
        </w:rPr>
        <w:br/>
      </w:r>
      <w:r w:rsidR="00DA3808" w:rsidRPr="00DA3808">
        <w:rPr>
          <w:rFonts w:ascii="Calibri" w:eastAsia="Times New Roman" w:hAnsi="Calibri" w:cs="Calibri"/>
          <w:b/>
          <w:bCs/>
          <w:color w:val="000000"/>
          <w:lang w:eastAsia="pl-PL"/>
        </w:rPr>
        <w:t>DATA OGŁOSZENIA: </w:t>
      </w:r>
      <w:r w:rsidR="004762BB">
        <w:rPr>
          <w:rFonts w:ascii="Calibri" w:eastAsia="Times New Roman" w:hAnsi="Calibri" w:cs="Calibri"/>
          <w:bCs/>
          <w:color w:val="000000"/>
          <w:lang w:eastAsia="pl-PL"/>
        </w:rPr>
        <w:t>19.01.</w:t>
      </w:r>
      <w:r w:rsidR="00DA3808" w:rsidRPr="00DA3808">
        <w:rPr>
          <w:rFonts w:ascii="Calibri" w:eastAsia="Times New Roman" w:hAnsi="Calibri" w:cs="Calibri"/>
          <w:bCs/>
          <w:color w:val="000000"/>
          <w:lang w:eastAsia="pl-PL"/>
        </w:rPr>
        <w:t>202</w:t>
      </w:r>
      <w:r w:rsidR="004762BB">
        <w:rPr>
          <w:rFonts w:ascii="Calibri" w:eastAsia="Times New Roman" w:hAnsi="Calibri" w:cs="Calibri"/>
          <w:bCs/>
          <w:color w:val="000000"/>
          <w:lang w:eastAsia="pl-PL"/>
        </w:rPr>
        <w:t>6</w:t>
      </w:r>
      <w:r w:rsidR="00DA3808" w:rsidRPr="00DA3808">
        <w:rPr>
          <w:rFonts w:ascii="Calibri" w:eastAsia="Times New Roman" w:hAnsi="Calibri" w:cs="Calibri"/>
          <w:bCs/>
          <w:color w:val="000000"/>
          <w:lang w:eastAsia="pl-PL"/>
        </w:rPr>
        <w:t>r.</w:t>
      </w:r>
    </w:p>
    <w:p w14:paraId="1D772F52" w14:textId="6CBAC121" w:rsidR="00DA3808" w:rsidRPr="00DA3808" w:rsidRDefault="00DA3808" w:rsidP="00DA3808">
      <w:pPr>
        <w:spacing w:after="150" w:line="240" w:lineRule="auto"/>
        <w:rPr>
          <w:rFonts w:ascii="Calibri" w:eastAsia="Times New Roman" w:hAnsi="Calibri" w:cs="Calibri"/>
          <w:color w:val="000000"/>
          <w:lang w:eastAsia="pl-PL"/>
        </w:rPr>
      </w:pPr>
      <w:r w:rsidRPr="00DA3808">
        <w:rPr>
          <w:rFonts w:ascii="Calibri" w:eastAsia="Times New Roman" w:hAnsi="Calibri" w:cs="Calibri"/>
          <w:b/>
          <w:bCs/>
          <w:color w:val="000000"/>
          <w:lang w:eastAsia="pl-PL"/>
        </w:rPr>
        <w:t>TERMIN SKŁADANIA OFERT:</w:t>
      </w:r>
      <w:r w:rsidRPr="00DA3808">
        <w:rPr>
          <w:rFonts w:ascii="Calibri" w:eastAsia="Times New Roman" w:hAnsi="Calibri" w:cs="Calibri"/>
          <w:color w:val="000000"/>
          <w:lang w:eastAsia="pl-PL"/>
        </w:rPr>
        <w:t> </w:t>
      </w:r>
      <w:r w:rsidR="004762BB">
        <w:rPr>
          <w:rFonts w:ascii="Calibri" w:eastAsia="Times New Roman" w:hAnsi="Calibri" w:cs="Calibri"/>
          <w:bCs/>
          <w:color w:val="000000"/>
          <w:lang w:eastAsia="pl-PL"/>
        </w:rPr>
        <w:t>19.01.2026r. – 02.02.2026r.</w:t>
      </w:r>
    </w:p>
    <w:p w14:paraId="30942824" w14:textId="70CFCE33" w:rsidR="003F5E00" w:rsidRPr="00DA3808" w:rsidRDefault="003F5E00" w:rsidP="00F453CA">
      <w:pPr>
        <w:spacing w:after="0" w:line="36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OKRES ZATRUDNIENIA:</w:t>
      </w:r>
      <w:r w:rsidRPr="00DA3808">
        <w:rPr>
          <w:rFonts w:eastAsia="Times New Roman" w:cstheme="minorHAnsi"/>
          <w:color w:val="000000" w:themeColor="text1"/>
          <w:lang w:eastAsia="pl-PL"/>
        </w:rPr>
        <w:t xml:space="preserve"> 2 lata z możliwością przedłużenia zatrudnienia</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SŁOWA KLUCZOWE:</w:t>
      </w:r>
      <w:r w:rsidRPr="00DA3808">
        <w:rPr>
          <w:rFonts w:eastAsia="Times New Roman" w:cstheme="minorHAnsi"/>
          <w:color w:val="000000" w:themeColor="text1"/>
          <w:lang w:eastAsia="pl-PL"/>
        </w:rPr>
        <w:t xml:space="preserve"> </w:t>
      </w:r>
      <w:r w:rsidR="00234448" w:rsidRPr="00DA3808">
        <w:rPr>
          <w:rFonts w:cstheme="minorHAnsi"/>
        </w:rPr>
        <w:t xml:space="preserve">pedagogika, </w:t>
      </w:r>
      <w:r w:rsidR="00DA3808" w:rsidRPr="00DA3808">
        <w:rPr>
          <w:rFonts w:cstheme="minorHAnsi"/>
        </w:rPr>
        <w:t xml:space="preserve">terapia </w:t>
      </w:r>
      <w:r w:rsidR="00234448" w:rsidRPr="00DA3808">
        <w:rPr>
          <w:rFonts w:cstheme="minorHAnsi"/>
        </w:rPr>
        <w:t>pedagogiczna</w:t>
      </w:r>
    </w:p>
    <w:p w14:paraId="6A57CD70" w14:textId="77777777" w:rsidR="00DA3808" w:rsidRPr="00DA3808" w:rsidRDefault="00DA3808" w:rsidP="00DA3808">
      <w:pPr>
        <w:spacing w:after="0" w:line="360" w:lineRule="auto"/>
        <w:rPr>
          <w:rFonts w:ascii="Calibri" w:eastAsia="Times New Roman" w:hAnsi="Calibri" w:cs="Calibri"/>
          <w:lang w:eastAsia="pl-PL"/>
        </w:rPr>
      </w:pPr>
      <w:r w:rsidRPr="00DA3808">
        <w:rPr>
          <w:rFonts w:ascii="Calibri" w:eastAsia="Times New Roman" w:hAnsi="Calibri" w:cs="Calibri"/>
          <w:b/>
          <w:bCs/>
          <w:lang w:eastAsia="pl-PL"/>
        </w:rPr>
        <w:t>LINKI DO STRON:</w:t>
      </w:r>
    </w:p>
    <w:p w14:paraId="45713C7F" w14:textId="77777777" w:rsidR="00DA3808" w:rsidRPr="00DA3808" w:rsidRDefault="00DA3808" w:rsidP="00DA3808">
      <w:pPr>
        <w:spacing w:line="256" w:lineRule="auto"/>
        <w:rPr>
          <w:rFonts w:ascii="Calibri" w:eastAsia="Calibri" w:hAnsi="Calibri" w:cs="Times New Roman"/>
          <w:b/>
          <w:bCs/>
          <w:kern w:val="2"/>
          <w14:ligatures w14:val="standardContextual"/>
        </w:rPr>
      </w:pPr>
      <w:r w:rsidRPr="00DA3808">
        <w:rPr>
          <w:rFonts w:ascii="Calibri" w:eastAsia="Calibri" w:hAnsi="Calibri" w:cs="Times New Roman"/>
          <w:kern w:val="2"/>
          <w14:ligatures w14:val="standardContextual"/>
        </w:rPr>
        <w:t>Uczel</w:t>
      </w:r>
      <w:r w:rsidRPr="004762BB">
        <w:rPr>
          <w:rFonts w:ascii="Calibri" w:eastAsia="Calibri" w:hAnsi="Calibri" w:cs="Times New Roman"/>
          <w:kern w:val="2"/>
          <w14:ligatures w14:val="standardContextual"/>
        </w:rPr>
        <w:t xml:space="preserve">ni: </w:t>
      </w:r>
      <w:hyperlink r:id="rId8" w:history="1">
        <w:r w:rsidRPr="004762BB">
          <w:rPr>
            <w:rFonts w:ascii="Calibri" w:eastAsia="Calibri" w:hAnsi="Calibri" w:cs="Calibri"/>
            <w:kern w:val="2"/>
            <w14:ligatures w14:val="standardContextual"/>
          </w:rPr>
          <w:t>https://bip.sggw.edu.pl/oferty-pracy/</w:t>
        </w:r>
      </w:hyperlink>
      <w:r w:rsidRPr="004762BB">
        <w:rPr>
          <w:rFonts w:ascii="Calibri" w:eastAsia="Calibri" w:hAnsi="Calibri" w:cs="Times New Roman"/>
          <w:kern w:val="2"/>
          <w14:ligatures w14:val="standardContextual"/>
        </w:rPr>
        <w:br/>
        <w:t xml:space="preserve">Ministerstwa Edukacji i Nauki: </w:t>
      </w:r>
      <w:hyperlink r:id="rId9" w:history="1">
        <w:r w:rsidRPr="004762BB">
          <w:rPr>
            <w:rFonts w:ascii="Calibri" w:eastAsia="Calibri" w:hAnsi="Calibri" w:cs="Times New Roman"/>
            <w:kern w:val="2"/>
            <w14:ligatures w14:val="standardContextual"/>
          </w:rPr>
          <w:t>https://bazaogloszen.nauka.gov.pl/</w:t>
        </w:r>
      </w:hyperlink>
      <w:r w:rsidRPr="004762BB">
        <w:rPr>
          <w:rFonts w:ascii="Calibri" w:eastAsia="Calibri" w:hAnsi="Calibri" w:cs="Times New Roman"/>
          <w:kern w:val="2"/>
          <w14:ligatures w14:val="standardContextual"/>
        </w:rPr>
        <w:br/>
        <w:t xml:space="preserve">Komisji Europejskiej: </w:t>
      </w:r>
      <w:hyperlink r:id="rId10" w:history="1">
        <w:r w:rsidRPr="004762BB">
          <w:rPr>
            <w:rFonts w:ascii="Calibri" w:eastAsia="Calibri" w:hAnsi="Calibri" w:cs="Times New Roman"/>
            <w:kern w:val="2"/>
            <w14:ligatures w14:val="standardContextual"/>
          </w:rPr>
          <w:t>https://euraxess.ec.europa.eu/</w:t>
        </w:r>
      </w:hyperlink>
    </w:p>
    <w:p w14:paraId="7F8D48D4" w14:textId="491096BA"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color w:val="000000" w:themeColor="text1"/>
          <w:lang w:eastAsia="pl-PL"/>
        </w:rPr>
        <w:t xml:space="preserve">Dodatkowe informacje można uzyskać w Instytucie Nauk Socjologicznych i Pedagogiki: </w:t>
      </w:r>
      <w:hyperlink r:id="rId11" w:history="1">
        <w:r w:rsidRPr="00DA3808">
          <w:rPr>
            <w:rFonts w:eastAsia="Times New Roman" w:cstheme="minorHAnsi"/>
            <w:color w:val="000000" w:themeColor="text1"/>
            <w:lang w:eastAsia="pl-PL"/>
          </w:rPr>
          <w:t>insip@sggw.edu.pl</w:t>
        </w:r>
      </w:hyperlink>
      <w:r w:rsidRPr="00DA3808">
        <w:rPr>
          <w:rFonts w:eastAsia="Times New Roman" w:cstheme="minorHAnsi"/>
          <w:color w:val="000000" w:themeColor="text1"/>
          <w:lang w:eastAsia="pl-PL"/>
        </w:rPr>
        <w:t>.</w:t>
      </w:r>
    </w:p>
    <w:p w14:paraId="00FA4BEA" w14:textId="6904CFB3" w:rsidR="00F003DC" w:rsidRPr="00DA3808" w:rsidRDefault="003F5E00" w:rsidP="004762BB">
      <w:pPr>
        <w:pStyle w:val="NormalnyWeb"/>
        <w:jc w:val="both"/>
        <w:rPr>
          <w:rFonts w:asciiTheme="minorHAnsi" w:hAnsiTheme="minorHAnsi" w:cstheme="minorHAnsi"/>
          <w:sz w:val="22"/>
          <w:szCs w:val="22"/>
        </w:rPr>
      </w:pPr>
      <w:r w:rsidRPr="00DA3808">
        <w:rPr>
          <w:rFonts w:asciiTheme="minorHAnsi" w:hAnsiTheme="minorHAnsi" w:cstheme="minorHAnsi"/>
          <w:b/>
          <w:color w:val="000000" w:themeColor="text1"/>
          <w:sz w:val="22"/>
          <w:szCs w:val="22"/>
        </w:rPr>
        <w:t>OPIS</w:t>
      </w:r>
      <w:r w:rsidRPr="00DA3808">
        <w:rPr>
          <w:rFonts w:asciiTheme="minorHAnsi" w:hAnsiTheme="minorHAnsi" w:cstheme="minorHAnsi"/>
          <w:color w:val="000000" w:themeColor="text1"/>
          <w:sz w:val="22"/>
          <w:szCs w:val="22"/>
        </w:rPr>
        <w:t xml:space="preserve"> (tematyka, oczekiwania, uwagi): </w:t>
      </w:r>
      <w:r w:rsidR="00F003DC" w:rsidRPr="00DA3808">
        <w:rPr>
          <w:rFonts w:asciiTheme="minorHAnsi" w:hAnsiTheme="minorHAnsi" w:cstheme="minorHAnsi"/>
          <w:sz w:val="22"/>
          <w:szCs w:val="22"/>
        </w:rPr>
        <w:t>(tematyka, oczekiwania, uwagi): Kandydat (-tka) ubiegający (-a) się o w/w stanowisko musi spełniać wymogi określone w art. 113 ustawy z dnia 20 lipca 2018 r. Prawo o szkolnictwie wyższym i nauce (</w:t>
      </w:r>
      <w:proofErr w:type="spellStart"/>
      <w:r w:rsidR="00F003DC" w:rsidRPr="00DA3808">
        <w:rPr>
          <w:rFonts w:asciiTheme="minorHAnsi" w:hAnsiTheme="minorHAnsi" w:cstheme="minorHAnsi"/>
          <w:sz w:val="22"/>
          <w:szCs w:val="22"/>
        </w:rPr>
        <w:t>t.j</w:t>
      </w:r>
      <w:proofErr w:type="spellEnd"/>
      <w:r w:rsidR="00F003DC" w:rsidRPr="00DA3808">
        <w:rPr>
          <w:rFonts w:asciiTheme="minorHAnsi" w:hAnsiTheme="minorHAnsi" w:cstheme="minorHAnsi"/>
          <w:sz w:val="22"/>
          <w:szCs w:val="22"/>
        </w:rPr>
        <w:t xml:space="preserve">. Dz. U. z 2023 r. poz. 742 z </w:t>
      </w:r>
      <w:proofErr w:type="spellStart"/>
      <w:r w:rsidR="00F003DC" w:rsidRPr="00DA3808">
        <w:rPr>
          <w:rFonts w:asciiTheme="minorHAnsi" w:hAnsiTheme="minorHAnsi" w:cstheme="minorHAnsi"/>
          <w:sz w:val="22"/>
          <w:szCs w:val="22"/>
        </w:rPr>
        <w:t>późn</w:t>
      </w:r>
      <w:proofErr w:type="spellEnd"/>
      <w:r w:rsidR="00F003DC" w:rsidRPr="00DA3808">
        <w:rPr>
          <w:rFonts w:asciiTheme="minorHAnsi" w:hAnsiTheme="minorHAnsi" w:cstheme="minorHAnsi"/>
          <w:sz w:val="22"/>
          <w:szCs w:val="22"/>
        </w:rPr>
        <w:t xml:space="preserve">. zm.) oraz w § 89 ust. 1 pkt. 3) Statutu Uczelni – </w:t>
      </w:r>
      <w:r w:rsidR="00AA5A88" w:rsidRPr="00AA5A88">
        <w:rPr>
          <w:rFonts w:asciiTheme="minorHAnsi" w:hAnsiTheme="minorHAnsi" w:cstheme="minorHAnsi"/>
          <w:sz w:val="22"/>
          <w:szCs w:val="22"/>
        </w:rPr>
        <w:t>Załącznik do Uchwały Nr 71 - 2024/2025 Senatu</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Szkoły Głównej Gospodarstwa Wiejskiego w Warszawie z dnia 31 marca 2025 r.</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w sprawie projektu zmian w Statucie</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Szkoły Głównej Gospodarstwa Wiejskiego w Warszawie oraz projektu tekstu jednolitego Statutu Szkoły Głównej Gospodarstwa</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Wiejskiego w Warszawie</w:t>
      </w:r>
      <w:r w:rsidR="00AA5A88">
        <w:rPr>
          <w:rFonts w:asciiTheme="minorHAnsi" w:hAnsiTheme="minorHAnsi" w:cstheme="minorHAnsi"/>
          <w:sz w:val="22"/>
          <w:szCs w:val="22"/>
        </w:rPr>
        <w:t>.</w:t>
      </w:r>
    </w:p>
    <w:p w14:paraId="1D3F117F" w14:textId="77777777" w:rsidR="00F003DC" w:rsidRPr="00DA3808" w:rsidRDefault="00F003DC" w:rsidP="00F003DC">
      <w:pPr>
        <w:pStyle w:val="NormalnyWeb"/>
        <w:rPr>
          <w:rFonts w:asciiTheme="minorHAnsi" w:hAnsiTheme="minorHAnsi" w:cstheme="minorHAnsi"/>
          <w:b/>
          <w:sz w:val="22"/>
          <w:szCs w:val="22"/>
        </w:rPr>
      </w:pPr>
      <w:r w:rsidRPr="00DA3808">
        <w:rPr>
          <w:rFonts w:asciiTheme="minorHAnsi" w:hAnsiTheme="minorHAnsi" w:cstheme="minorHAnsi"/>
          <w:b/>
          <w:sz w:val="22"/>
          <w:szCs w:val="22"/>
        </w:rPr>
        <w:t xml:space="preserve">Od kandydata oczekuje się: </w:t>
      </w:r>
    </w:p>
    <w:p w14:paraId="178F058A" w14:textId="2C77D685" w:rsidR="00F003DC" w:rsidRPr="004762BB" w:rsidRDefault="00F003DC" w:rsidP="00F003DC">
      <w:pPr>
        <w:pStyle w:val="NormalnyWeb"/>
        <w:rPr>
          <w:rFonts w:asciiTheme="minorHAnsi" w:hAnsiTheme="minorHAnsi" w:cstheme="minorHAnsi"/>
          <w:sz w:val="22"/>
          <w:szCs w:val="22"/>
        </w:rPr>
      </w:pPr>
      <w:r w:rsidRPr="004762BB">
        <w:rPr>
          <w:rFonts w:asciiTheme="minorHAnsi" w:hAnsiTheme="minorHAnsi" w:cstheme="minorHAnsi"/>
          <w:sz w:val="22"/>
          <w:szCs w:val="22"/>
        </w:rPr>
        <w:t>- posiadania co najmniej stopnia doktora w dziedzinie nauk społecznych lub humanistycznych w dyscyplinie pedagogika</w:t>
      </w:r>
      <w:r w:rsidR="004D208E" w:rsidRPr="004762BB">
        <w:rPr>
          <w:rFonts w:asciiTheme="minorHAnsi" w:hAnsiTheme="minorHAnsi" w:cstheme="minorHAnsi"/>
          <w:sz w:val="22"/>
          <w:szCs w:val="22"/>
        </w:rPr>
        <w:t xml:space="preserve">, </w:t>
      </w:r>
      <w:r w:rsidR="004D208E" w:rsidRPr="004762BB">
        <w:rPr>
          <w:rFonts w:asciiTheme="minorHAnsi" w:hAnsiTheme="minorHAnsi" w:cstheme="minorHAnsi"/>
        </w:rPr>
        <w:t>w zakresie terapii pedagogicznej;</w:t>
      </w:r>
    </w:p>
    <w:p w14:paraId="64D43A49" w14:textId="0B0B38CA" w:rsidR="00F003DC" w:rsidRPr="00AA5A88" w:rsidRDefault="00F003DC" w:rsidP="004762BB">
      <w:pPr>
        <w:pStyle w:val="NormalnyWeb"/>
        <w:jc w:val="both"/>
        <w:rPr>
          <w:rFonts w:asciiTheme="minorHAnsi" w:hAnsiTheme="minorHAnsi" w:cstheme="minorHAnsi"/>
          <w:color w:val="EE0000"/>
          <w:sz w:val="22"/>
          <w:szCs w:val="22"/>
        </w:rPr>
      </w:pPr>
      <w:r w:rsidRPr="004762BB">
        <w:rPr>
          <w:rFonts w:asciiTheme="minorHAnsi" w:hAnsiTheme="minorHAnsi" w:cstheme="minorHAnsi"/>
          <w:sz w:val="22"/>
          <w:szCs w:val="22"/>
        </w:rPr>
        <w:t>- autorstwa lub współautorstwa co najmniej czterech monografii naukowych lub rozdziałów w monografiach lub artykułów naukowych (w tym co najmniej dwóch w czasopismach naukowych) z</w:t>
      </w:r>
      <w:r w:rsidRPr="00DA3808">
        <w:rPr>
          <w:rFonts w:asciiTheme="minorHAnsi" w:hAnsiTheme="minorHAnsi" w:cstheme="minorHAnsi"/>
          <w:sz w:val="22"/>
          <w:szCs w:val="22"/>
        </w:rPr>
        <w:t xml:space="preserve"> </w:t>
      </w:r>
      <w:r w:rsidRPr="00DA3808">
        <w:rPr>
          <w:rFonts w:asciiTheme="minorHAnsi" w:hAnsiTheme="minorHAnsi" w:cstheme="minorHAnsi"/>
          <w:sz w:val="22"/>
          <w:szCs w:val="22"/>
        </w:rPr>
        <w:lastRenderedPageBreak/>
        <w:t xml:space="preserve">zakresu </w:t>
      </w:r>
      <w:r w:rsidR="004F6391" w:rsidRPr="00DA3808">
        <w:rPr>
          <w:rFonts w:asciiTheme="minorHAnsi" w:hAnsiTheme="minorHAnsi" w:cstheme="minorHAnsi"/>
          <w:sz w:val="22"/>
          <w:szCs w:val="22"/>
        </w:rPr>
        <w:t>pedagogiki</w:t>
      </w:r>
      <w:r w:rsidRPr="00DA3808">
        <w:rPr>
          <w:rFonts w:asciiTheme="minorHAnsi" w:hAnsiTheme="minorHAnsi" w:cstheme="minorHAnsi"/>
          <w:sz w:val="22"/>
          <w:szCs w:val="22"/>
        </w:rPr>
        <w:t xml:space="preserve">, które ukazały się w czasopismach lub monografiach ujętych w obowiązującym dla roku ich opublikowania </w:t>
      </w:r>
      <w:r w:rsidRPr="004D208E">
        <w:rPr>
          <w:rFonts w:asciiTheme="minorHAnsi" w:hAnsiTheme="minorHAnsi" w:cstheme="minorHAnsi"/>
          <w:sz w:val="22"/>
          <w:szCs w:val="22"/>
        </w:rPr>
        <w:t xml:space="preserve">wykazie (o którym mowa w § 87 ust. 1 i 4 Statutu SGGW); </w:t>
      </w:r>
    </w:p>
    <w:p w14:paraId="3CCCFF17"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uzyskania z działalności naukowej (w ciągu ostatnich 2 lat kalendarzowych) średniorocznej liczby punktów przyznawanych za artykuły naukowe, monografie naukowe lub rozdziały w monografiach naukowych o co najmniej 50% wyższej niż minimalna średnioroczna liczba punktów niezbędnych do uzyskania pozytywnej oceny z działalności badawczej dla nauczyciela akademickiego zatrudnionego na stanowisku asystenta, określona w aktualnych na dzień złożenia wniosku zasadach oceny nauczyciela akademickiego (minimalna średnioroczna liczba punktów, niezbędnych do uzyskania pozytywnej oceny z działalności badawczej w przypadku nauczyciela akademickiego zatrudnionego na stanowisku asystenta wynosi 80 pkt.); </w:t>
      </w:r>
    </w:p>
    <w:p w14:paraId="1F62DB31"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pozytywnej opinii komisji właściwej do spraw dydaktyki o prowadzonych zajęciach dydaktycznych, a w przypadku osób ubiegających się o zatrudnienie i niebędących pracownikami SGGW – uzyskania pozytywnej opinii komisji za referat naukowy wygłoszony na seminarium zorganizowanym w jednostce, w której ubiega się o zatrudnienie; </w:t>
      </w:r>
    </w:p>
    <w:p w14:paraId="2E7FA55E"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posiadania udokumentowanej co najmniej dobrej znajomości języka angielskiego lub innego języka kongresowego, w stopniu umożliwiającym samodzielne pisanie publikacji naukowych w tym języku oraz wygłaszanie doniesień na konferencjach naukowych; </w:t>
      </w:r>
    </w:p>
    <w:p w14:paraId="71F7D452"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kierowania lub złożenia projektu badawczego, obejmującego badania naukowe lub prace rozwojowe lub realizację inwestycji związanych z kształceniem i działalnością naukową, utrzymaniem aparatury naukowo-badawczej, stanowiska badawczego (SPUB) lub specjalnej aparatury informatycznej (</w:t>
      </w:r>
      <w:proofErr w:type="spellStart"/>
      <w:r w:rsidRPr="00DA3808">
        <w:rPr>
          <w:rFonts w:asciiTheme="minorHAnsi" w:hAnsiTheme="minorHAnsi" w:cstheme="minorHAnsi"/>
          <w:sz w:val="22"/>
          <w:szCs w:val="22"/>
        </w:rPr>
        <w:t>SPUBi</w:t>
      </w:r>
      <w:proofErr w:type="spellEnd"/>
      <w:r w:rsidRPr="00DA3808">
        <w:rPr>
          <w:rFonts w:asciiTheme="minorHAnsi" w:hAnsiTheme="minorHAnsi" w:cstheme="minorHAnsi"/>
          <w:sz w:val="22"/>
          <w:szCs w:val="22"/>
        </w:rPr>
        <w:t xml:space="preserve">), finansowanych w trybie konkursowym przez instytucje zagraniczne lub organizacje międzynarodowe oraz przez instytucje krajowe, lub pozyskania, za pośrednictwem SGGW, funduszy na wykonanie usług badawczych (KZL) na zlecenie podmiotów nienależących do systemu szkolnictwa wyższego i nauki o wartości co najmniej 50 000 zł.; </w:t>
      </w:r>
    </w:p>
    <w:p w14:paraId="4B995170"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posługiwania się językiem polskim w stopniu umożliwiającym prowadzenie zajęć ze studentami w tym języku; </w:t>
      </w:r>
    </w:p>
    <w:p w14:paraId="53D61512"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posiadania doświadczenia w kształceniu studentów; </w:t>
      </w:r>
    </w:p>
    <w:p w14:paraId="6B0F5C7D" w14:textId="4B7104C7" w:rsidR="003F5E00" w:rsidRPr="004762BB" w:rsidRDefault="003F5E00" w:rsidP="004762BB">
      <w:pPr>
        <w:jc w:val="both"/>
        <w:rPr>
          <w:rFonts w:eastAsia="Times New Roman" w:cstheme="minorHAnsi"/>
          <w:b/>
          <w:bCs/>
          <w:color w:val="000000" w:themeColor="text1"/>
          <w:lang w:eastAsia="pl-PL"/>
        </w:rPr>
      </w:pPr>
      <w:r w:rsidRPr="004762BB">
        <w:rPr>
          <w:rFonts w:eastAsia="Times New Roman" w:cstheme="minorHAnsi"/>
          <w:b/>
          <w:bCs/>
          <w:color w:val="000000" w:themeColor="text1"/>
          <w:lang w:eastAsia="pl-PL"/>
        </w:rPr>
        <w:t>Dodatkowym atutem kandydata będzie:</w:t>
      </w:r>
    </w:p>
    <w:p w14:paraId="452091E1" w14:textId="41FA4651" w:rsidR="00024EF6" w:rsidRPr="004762BB" w:rsidRDefault="003F5E00" w:rsidP="004762BB">
      <w:pPr>
        <w:pStyle w:val="paragraph"/>
        <w:spacing w:before="0" w:beforeAutospacing="0" w:after="0" w:afterAutospacing="0"/>
        <w:jc w:val="both"/>
        <w:textAlignment w:val="baseline"/>
        <w:rPr>
          <w:rFonts w:asciiTheme="minorHAnsi" w:hAnsiTheme="minorHAnsi" w:cstheme="minorHAnsi"/>
          <w:color w:val="000000" w:themeColor="text1"/>
          <w:lang w:val="pl-PL" w:eastAsia="pl-PL"/>
        </w:rPr>
      </w:pPr>
      <w:r w:rsidRPr="004762BB">
        <w:rPr>
          <w:rFonts w:asciiTheme="minorHAnsi" w:hAnsiTheme="minorHAnsi" w:cstheme="minorHAnsi"/>
          <w:color w:val="000000" w:themeColor="text1"/>
          <w:lang w:val="pl-PL" w:eastAsia="pl-PL"/>
        </w:rPr>
        <w:t xml:space="preserve">- dorobek i/lub doświadczenia </w:t>
      </w:r>
      <w:r w:rsidRPr="004762BB">
        <w:rPr>
          <w:rFonts w:asciiTheme="minorHAnsi" w:hAnsiTheme="minorHAnsi" w:cstheme="minorHAnsi"/>
          <w:lang w:val="pl-PL" w:eastAsia="pl-PL"/>
        </w:rPr>
        <w:t>dydaktyczne</w:t>
      </w:r>
      <w:r w:rsidR="00606A5D" w:rsidRPr="004762BB">
        <w:rPr>
          <w:rFonts w:asciiTheme="minorHAnsi" w:hAnsiTheme="minorHAnsi" w:cstheme="minorHAnsi"/>
          <w:lang w:val="pl-PL" w:eastAsia="pl-PL"/>
        </w:rPr>
        <w:t xml:space="preserve"> i/lub praktyczne</w:t>
      </w:r>
      <w:r w:rsidRPr="004762BB">
        <w:rPr>
          <w:rFonts w:asciiTheme="minorHAnsi" w:hAnsiTheme="minorHAnsi" w:cstheme="minorHAnsi"/>
          <w:lang w:val="pl-PL" w:eastAsia="pl-PL"/>
        </w:rPr>
        <w:t xml:space="preserve"> w zakre</w:t>
      </w:r>
      <w:r w:rsidR="004E37C5" w:rsidRPr="004762BB">
        <w:rPr>
          <w:rFonts w:asciiTheme="minorHAnsi" w:hAnsiTheme="minorHAnsi" w:cstheme="minorHAnsi"/>
          <w:lang w:val="pl-PL" w:eastAsia="pl-PL"/>
        </w:rPr>
        <w:t>sie</w:t>
      </w:r>
      <w:r w:rsidR="00251834" w:rsidRPr="004762BB">
        <w:rPr>
          <w:rFonts w:asciiTheme="minorHAnsi" w:hAnsiTheme="minorHAnsi" w:cstheme="minorHAnsi"/>
          <w:lang w:val="pl-PL" w:eastAsia="pl-PL"/>
        </w:rPr>
        <w:t xml:space="preserve"> </w:t>
      </w:r>
      <w:r w:rsidR="00DA3808" w:rsidRPr="004762BB">
        <w:rPr>
          <w:rFonts w:asciiTheme="minorHAnsi" w:hAnsiTheme="minorHAnsi" w:cstheme="minorHAnsi"/>
          <w:lang w:val="pl-PL"/>
        </w:rPr>
        <w:t xml:space="preserve">terapii </w:t>
      </w:r>
      <w:r w:rsidR="00251834" w:rsidRPr="004762BB">
        <w:rPr>
          <w:rFonts w:asciiTheme="minorHAnsi" w:hAnsiTheme="minorHAnsi" w:cstheme="minorHAnsi"/>
          <w:lang w:val="pl-PL"/>
        </w:rPr>
        <w:t>pedagogicznej</w:t>
      </w:r>
      <w:r w:rsidR="00024EF6" w:rsidRPr="004762BB">
        <w:rPr>
          <w:rFonts w:asciiTheme="minorHAnsi" w:hAnsiTheme="minorHAnsi" w:cstheme="minorHAnsi"/>
          <w:lang w:val="pl-PL"/>
        </w:rPr>
        <w:t xml:space="preserve">, </w:t>
      </w:r>
      <w:r w:rsidR="00024EF6" w:rsidRPr="004762BB">
        <w:rPr>
          <w:rFonts w:asciiTheme="minorHAnsi" w:hAnsiTheme="minorHAnsi" w:cstheme="minorHAnsi"/>
          <w:lang w:val="pl-PL" w:eastAsia="pl-PL"/>
        </w:rPr>
        <w:t>podstaw diagnozy Integracji sensorycznej</w:t>
      </w:r>
      <w:r w:rsidR="009F6EF5" w:rsidRPr="004762BB">
        <w:rPr>
          <w:rFonts w:asciiTheme="minorHAnsi" w:hAnsiTheme="minorHAnsi" w:cstheme="minorHAnsi"/>
          <w:lang w:val="pl-PL" w:eastAsia="pl-PL"/>
        </w:rPr>
        <w:t>;</w:t>
      </w:r>
      <w:r w:rsidR="00024EF6" w:rsidRPr="004762BB">
        <w:rPr>
          <w:rFonts w:asciiTheme="minorHAnsi" w:hAnsiTheme="minorHAnsi" w:cstheme="minorHAnsi"/>
          <w:lang w:val="pl-PL" w:eastAsia="pl-PL"/>
        </w:rPr>
        <w:t xml:space="preserve"> metodyk</w:t>
      </w:r>
      <w:r w:rsidR="00606A5D" w:rsidRPr="004762BB">
        <w:rPr>
          <w:rFonts w:asciiTheme="minorHAnsi" w:hAnsiTheme="minorHAnsi" w:cstheme="minorHAnsi"/>
          <w:lang w:val="pl-PL" w:eastAsia="pl-PL"/>
        </w:rPr>
        <w:t>i</w:t>
      </w:r>
      <w:r w:rsidR="00024EF6" w:rsidRPr="004762BB">
        <w:rPr>
          <w:rFonts w:asciiTheme="minorHAnsi" w:hAnsiTheme="minorHAnsi" w:cstheme="minorHAnsi"/>
          <w:lang w:val="pl-PL" w:eastAsia="pl-PL"/>
        </w:rPr>
        <w:t xml:space="preserve"> pracy z dzieckiem z zaburzeniami Integracji sensorycznej, podstaw diagnozy Integracji sensorycznej , metodyk</w:t>
      </w:r>
      <w:r w:rsidR="00606A5D" w:rsidRPr="004762BB">
        <w:rPr>
          <w:rFonts w:asciiTheme="minorHAnsi" w:hAnsiTheme="minorHAnsi" w:cstheme="minorHAnsi"/>
          <w:lang w:val="pl-PL" w:eastAsia="pl-PL"/>
        </w:rPr>
        <w:t>i</w:t>
      </w:r>
      <w:r w:rsidR="00024EF6" w:rsidRPr="004762BB">
        <w:rPr>
          <w:rFonts w:asciiTheme="minorHAnsi" w:hAnsiTheme="minorHAnsi" w:cstheme="minorHAnsi"/>
          <w:lang w:val="pl-PL" w:eastAsia="pl-PL"/>
        </w:rPr>
        <w:t xml:space="preserve"> pracy z dzieckiem z trudnościami w czytaniu i pisaniu,  konstruowani</w:t>
      </w:r>
      <w:r w:rsidR="00606A5D" w:rsidRPr="004762BB">
        <w:rPr>
          <w:rFonts w:asciiTheme="minorHAnsi" w:hAnsiTheme="minorHAnsi" w:cstheme="minorHAnsi"/>
          <w:lang w:val="pl-PL" w:eastAsia="pl-PL"/>
        </w:rPr>
        <w:t>a</w:t>
      </w:r>
      <w:r w:rsidR="00024EF6" w:rsidRPr="004762BB">
        <w:rPr>
          <w:rFonts w:asciiTheme="minorHAnsi" w:hAnsiTheme="minorHAnsi" w:cstheme="minorHAnsi"/>
          <w:lang w:val="pl-PL" w:eastAsia="pl-PL"/>
        </w:rPr>
        <w:t xml:space="preserve"> programu </w:t>
      </w:r>
      <w:r w:rsidR="00024EF6" w:rsidRPr="004762BB">
        <w:rPr>
          <w:rFonts w:asciiTheme="minorHAnsi" w:hAnsiTheme="minorHAnsi" w:cstheme="minorHAnsi"/>
          <w:color w:val="000000" w:themeColor="text1"/>
          <w:lang w:val="pl-PL" w:eastAsia="pl-PL"/>
        </w:rPr>
        <w:t>terapeutycznego;</w:t>
      </w:r>
    </w:p>
    <w:p w14:paraId="6064564B" w14:textId="18FDC6E3" w:rsidR="00D86C14" w:rsidRPr="004762BB" w:rsidRDefault="003F5E00" w:rsidP="004762BB">
      <w:pPr>
        <w:spacing w:after="0" w:line="240" w:lineRule="auto"/>
        <w:jc w:val="both"/>
        <w:rPr>
          <w:rFonts w:eastAsia="Times New Roman" w:cstheme="minorHAnsi"/>
          <w:color w:val="000000" w:themeColor="text1"/>
          <w:lang w:eastAsia="pl-PL"/>
        </w:rPr>
      </w:pPr>
      <w:r w:rsidRPr="004762BB">
        <w:rPr>
          <w:rFonts w:eastAsia="Times New Roman" w:cstheme="minorHAnsi"/>
          <w:color w:val="000000" w:themeColor="text1"/>
          <w:lang w:eastAsia="pl-PL"/>
        </w:rPr>
        <w:t>- odbycie stażu za granicą w ośrodkach naukowych lub widoczna aktywność na</w:t>
      </w:r>
      <w:r w:rsidR="004E37C5" w:rsidRPr="004762BB">
        <w:rPr>
          <w:rFonts w:eastAsia="Times New Roman" w:cstheme="minorHAnsi"/>
          <w:color w:val="000000" w:themeColor="text1"/>
          <w:lang w:eastAsia="pl-PL"/>
        </w:rPr>
        <w:t>ukowa o zasięgu międzynarodowym;</w:t>
      </w:r>
    </w:p>
    <w:p w14:paraId="4CE88518" w14:textId="269F8362" w:rsidR="004E37C5" w:rsidRPr="004762BB" w:rsidRDefault="003F5E00" w:rsidP="004762BB">
      <w:pPr>
        <w:spacing w:after="0" w:line="240" w:lineRule="auto"/>
        <w:jc w:val="both"/>
        <w:rPr>
          <w:rFonts w:eastAsia="Times New Roman" w:cstheme="minorHAnsi"/>
          <w:color w:val="000000" w:themeColor="text1"/>
          <w:lang w:eastAsia="pl-PL"/>
        </w:rPr>
      </w:pPr>
      <w:r w:rsidRPr="004762BB">
        <w:rPr>
          <w:rFonts w:eastAsia="Times New Roman" w:cstheme="minorHAnsi"/>
          <w:color w:val="000000" w:themeColor="text1"/>
          <w:lang w:eastAsia="pl-PL"/>
        </w:rPr>
        <w:t xml:space="preserve">- umiejętność pracy w </w:t>
      </w:r>
      <w:r w:rsidR="004E37C5" w:rsidRPr="004762BB">
        <w:rPr>
          <w:rFonts w:eastAsia="Times New Roman" w:cstheme="minorHAnsi"/>
          <w:color w:val="000000" w:themeColor="text1"/>
          <w:lang w:eastAsia="pl-PL"/>
        </w:rPr>
        <w:t>zespole i dyspozycyjność;</w:t>
      </w:r>
    </w:p>
    <w:p w14:paraId="475C1195" w14:textId="168E52FA" w:rsidR="003F5E00" w:rsidRPr="004762BB" w:rsidRDefault="004E37C5" w:rsidP="004762BB">
      <w:pPr>
        <w:spacing w:after="0" w:line="240" w:lineRule="auto"/>
        <w:jc w:val="both"/>
        <w:rPr>
          <w:rFonts w:eastAsia="Times New Roman" w:cstheme="minorHAnsi"/>
          <w:color w:val="000000" w:themeColor="text1"/>
          <w:lang w:eastAsia="pl-PL"/>
        </w:rPr>
      </w:pPr>
      <w:r w:rsidRPr="004762BB">
        <w:rPr>
          <w:rFonts w:eastAsia="Times New Roman" w:cstheme="minorHAnsi"/>
          <w:color w:val="000000" w:themeColor="text1"/>
          <w:lang w:eastAsia="pl-PL"/>
        </w:rPr>
        <w:t xml:space="preserve">- </w:t>
      </w:r>
      <w:r w:rsidR="003F5E00" w:rsidRPr="004762BB">
        <w:rPr>
          <w:rFonts w:eastAsia="Times New Roman" w:cstheme="minorHAnsi"/>
          <w:color w:val="000000" w:themeColor="text1"/>
          <w:lang w:eastAsia="pl-PL"/>
        </w:rPr>
        <w:t>kandydat(ka) powinien/powinna wykazywać pozytywne cechy osobowości, przede wszystkim kreatywność, odpowiedzialność, sumienność i pracowitość, komunikatywność, gotowość do pogłębiania wiedzy, umiejętność współpracy w zespołach krajowych i międzynarodowych oraz życzliwość i lojalność wobec zespołu, w którym będzie zatrudniony(a).</w:t>
      </w:r>
    </w:p>
    <w:p w14:paraId="343CBF3E" w14:textId="77777777" w:rsidR="00D86C14" w:rsidRPr="00DA3808" w:rsidRDefault="00D86C14" w:rsidP="004E37C5">
      <w:pPr>
        <w:spacing w:after="0" w:line="240" w:lineRule="auto"/>
        <w:jc w:val="both"/>
        <w:rPr>
          <w:rFonts w:eastAsia="Times New Roman" w:cstheme="minorHAnsi"/>
          <w:color w:val="000000" w:themeColor="text1"/>
          <w:lang w:eastAsia="pl-PL"/>
        </w:rPr>
      </w:pPr>
    </w:p>
    <w:p w14:paraId="7A6CCB29" w14:textId="46B8F64D" w:rsidR="009F6EF5" w:rsidRPr="00DA3808" w:rsidRDefault="003F5E00" w:rsidP="004E37C5">
      <w:pPr>
        <w:spacing w:before="100" w:beforeAutospacing="1" w:after="100" w:afterAutospacing="1" w:line="240" w:lineRule="auto"/>
        <w:jc w:val="both"/>
        <w:rPr>
          <w:rFonts w:eastAsia="Times New Roman" w:cstheme="minorHAnsi"/>
          <w:b/>
          <w:bCs/>
          <w:color w:val="000000" w:themeColor="text1"/>
          <w:lang w:eastAsia="pl-PL"/>
        </w:rPr>
      </w:pPr>
      <w:r w:rsidRPr="00DA3808">
        <w:rPr>
          <w:rFonts w:eastAsia="Times New Roman" w:cstheme="minorHAnsi"/>
          <w:b/>
          <w:bCs/>
          <w:color w:val="000000" w:themeColor="text1"/>
          <w:lang w:eastAsia="pl-PL"/>
        </w:rPr>
        <w:t xml:space="preserve">Planowane zatrudnienie: począwszy od semestru </w:t>
      </w:r>
      <w:r w:rsidR="00AA5A88">
        <w:rPr>
          <w:rFonts w:eastAsia="Times New Roman" w:cstheme="minorHAnsi"/>
          <w:b/>
          <w:bCs/>
          <w:color w:val="000000" w:themeColor="text1"/>
          <w:lang w:eastAsia="pl-PL"/>
        </w:rPr>
        <w:t>letnieg</w:t>
      </w:r>
      <w:r w:rsidR="00D5440D" w:rsidRPr="00DA3808">
        <w:rPr>
          <w:rFonts w:eastAsia="Times New Roman" w:cstheme="minorHAnsi"/>
          <w:b/>
          <w:bCs/>
          <w:color w:val="000000" w:themeColor="text1"/>
          <w:lang w:eastAsia="pl-PL"/>
        </w:rPr>
        <w:t>o</w:t>
      </w:r>
      <w:r w:rsidRPr="00DA3808">
        <w:rPr>
          <w:rFonts w:eastAsia="Times New Roman" w:cstheme="minorHAnsi"/>
          <w:b/>
          <w:bCs/>
          <w:color w:val="000000" w:themeColor="text1"/>
          <w:lang w:eastAsia="pl-PL"/>
        </w:rPr>
        <w:t xml:space="preserve"> w roku akademickim 202</w:t>
      </w:r>
      <w:r w:rsidR="00234448" w:rsidRPr="00DA3808">
        <w:rPr>
          <w:rFonts w:eastAsia="Times New Roman" w:cstheme="minorHAnsi"/>
          <w:b/>
          <w:bCs/>
          <w:color w:val="000000" w:themeColor="text1"/>
          <w:lang w:eastAsia="pl-PL"/>
        </w:rPr>
        <w:t>5</w:t>
      </w:r>
      <w:r w:rsidRPr="00DA3808">
        <w:rPr>
          <w:rFonts w:eastAsia="Times New Roman" w:cstheme="minorHAnsi"/>
          <w:b/>
          <w:bCs/>
          <w:color w:val="000000" w:themeColor="text1"/>
          <w:lang w:eastAsia="pl-PL"/>
        </w:rPr>
        <w:t>/202</w:t>
      </w:r>
      <w:r w:rsidR="00234448" w:rsidRPr="00DA3808">
        <w:rPr>
          <w:rFonts w:eastAsia="Times New Roman" w:cstheme="minorHAnsi"/>
          <w:b/>
          <w:bCs/>
          <w:color w:val="000000" w:themeColor="text1"/>
          <w:lang w:eastAsia="pl-PL"/>
        </w:rPr>
        <w:t>6</w:t>
      </w:r>
      <w:r w:rsidRPr="00DA3808">
        <w:rPr>
          <w:rFonts w:eastAsia="Times New Roman" w:cstheme="minorHAnsi"/>
          <w:b/>
          <w:bCs/>
          <w:color w:val="000000" w:themeColor="text1"/>
          <w:lang w:eastAsia="pl-PL"/>
        </w:rPr>
        <w:t>, na czas określony na okres 2 lat z możliwością przedłużenia zatrudnienia.</w:t>
      </w:r>
    </w:p>
    <w:p w14:paraId="60B6D428" w14:textId="77777777"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lastRenderedPageBreak/>
        <w:t>Wymagane dokumenty:</w:t>
      </w:r>
    </w:p>
    <w:p w14:paraId="60F5F7F1"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1)    podanie o zatrudnienie kierowane do JM Rektora SGGW;</w:t>
      </w:r>
    </w:p>
    <w:p w14:paraId="5735CA97"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2)    kwestionariusz osobowy (druk wydaje sekretariat Instytutu Nauk Socjologicznych i Pedagogiki SGGW lub kontakt e-mail);</w:t>
      </w:r>
    </w:p>
    <w:p w14:paraId="45A9EE3A"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3)     życiorys naukowy (autoreferat) oraz CV;</w:t>
      </w:r>
    </w:p>
    <w:p w14:paraId="23250C13"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4)    oświadczenie, potwierdzające spełnienie wymagań art. 113 Ustawy z dnia 20 lipca 2018 r. Prawo o szkolnictwie wyższym i nauce (druk wydaje sekretariat Instytutu Nauk Socjologicznych i Pedagogiki SGGW lub kontakt e-mail);</w:t>
      </w:r>
    </w:p>
    <w:p w14:paraId="5F4D090C" w14:textId="0C6D6783"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 xml:space="preserve">5)     </w:t>
      </w:r>
      <w:r w:rsidR="00A817F0" w:rsidRPr="00A817F0">
        <w:rPr>
          <w:rFonts w:eastAsia="Times New Roman" w:cstheme="minorHAnsi"/>
          <w:lang w:eastAsia="pl-PL"/>
        </w:rPr>
        <w:t>odpis dyplomu nadania stopnia doktora lub inny dokument potwierdzający posiadanie stopnia doktora i/lub doktora habilitowanego w dziedzinie nauk społecznych lub humanistycznych</w:t>
      </w:r>
      <w:r w:rsidR="00AA5A88">
        <w:rPr>
          <w:rFonts w:eastAsia="Times New Roman" w:cstheme="minorHAnsi"/>
          <w:lang w:eastAsia="pl-PL"/>
        </w:rPr>
        <w:t>, w dyscyplinie pedagogika, w</w:t>
      </w:r>
      <w:r w:rsidR="00AA5A88" w:rsidRPr="00CB2FC3">
        <w:rPr>
          <w:rFonts w:cstheme="minorHAnsi"/>
          <w:lang w:eastAsia="pl-PL"/>
        </w:rPr>
        <w:t xml:space="preserve"> zakresie </w:t>
      </w:r>
      <w:r w:rsidR="00AA5A88" w:rsidRPr="00CB2FC3">
        <w:rPr>
          <w:rFonts w:cstheme="minorHAnsi"/>
        </w:rPr>
        <w:t>terapii pedagogicznej</w:t>
      </w:r>
      <w:r w:rsidR="00AA5A88">
        <w:rPr>
          <w:rFonts w:cstheme="minorHAnsi"/>
        </w:rPr>
        <w:t>;</w:t>
      </w:r>
    </w:p>
    <w:p w14:paraId="2960EA87"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6)     wykaz osiągnięć naukowych, w tym wykaz publikacji naukowych wraz z liczbą punktów;</w:t>
      </w:r>
    </w:p>
    <w:p w14:paraId="0611F65E" w14:textId="46E6B9C9"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7)     potwierdzenie kierowania projektem badawczym/złożenia projektu badawczego w ramach konkursu instytucji finansujących badania, np. Narodowe Centrum nauki (NCN), Narodowe Centrum Badań i Rozwoju (</w:t>
      </w:r>
      <w:proofErr w:type="spellStart"/>
      <w:r w:rsidRPr="00DA3808">
        <w:rPr>
          <w:rFonts w:eastAsia="Times New Roman" w:cstheme="minorHAnsi"/>
          <w:color w:val="000000" w:themeColor="text1"/>
          <w:lang w:eastAsia="pl-PL"/>
        </w:rPr>
        <w:t>NCBiR</w:t>
      </w:r>
      <w:proofErr w:type="spellEnd"/>
      <w:r w:rsidRPr="00DA3808">
        <w:rPr>
          <w:rFonts w:eastAsia="Times New Roman" w:cstheme="minorHAnsi"/>
          <w:color w:val="000000" w:themeColor="text1"/>
          <w:lang w:eastAsia="pl-PL"/>
        </w:rPr>
        <w:t>), urzędy administracji rządowej, Komisja Europejska</w:t>
      </w:r>
      <w:r w:rsidR="004762BB">
        <w:rPr>
          <w:rFonts w:eastAsia="Times New Roman" w:cstheme="minorHAnsi"/>
          <w:color w:val="000000" w:themeColor="text1"/>
          <w:lang w:eastAsia="pl-PL"/>
        </w:rPr>
        <w:t>;</w:t>
      </w:r>
    </w:p>
    <w:p w14:paraId="7A2525E6"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8)     wykaz dorobku dydaktycznego i organizacyjnego;</w:t>
      </w:r>
    </w:p>
    <w:p w14:paraId="7E2BD9C5" w14:textId="65BC7760" w:rsidR="003F5E00"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9)    oświadczenie kandydata lub kopia zaświadczenia (certyfikatu)  potwierdzającego co najmniej dobrą znajomość języka angielskiego lub innego języka kongresowego</w:t>
      </w:r>
      <w:r w:rsidR="00AA5A88">
        <w:rPr>
          <w:rFonts w:eastAsia="Times New Roman" w:cstheme="minorHAnsi"/>
          <w:color w:val="000000" w:themeColor="text1"/>
          <w:lang w:eastAsia="pl-PL"/>
        </w:rPr>
        <w:t>;</w:t>
      </w:r>
    </w:p>
    <w:p w14:paraId="2E803208" w14:textId="6086B8B1" w:rsidR="00AA5A88" w:rsidRPr="00DA3808" w:rsidRDefault="00AA5A88" w:rsidP="004E37C5">
      <w:pPr>
        <w:spacing w:before="100" w:beforeAutospacing="1" w:after="100" w:afterAutospacing="1" w:line="240" w:lineRule="auto"/>
        <w:jc w:val="both"/>
        <w:rPr>
          <w:rFonts w:eastAsia="Times New Roman" w:cstheme="minorHAnsi"/>
          <w:color w:val="000000" w:themeColor="text1"/>
          <w:lang w:eastAsia="pl-PL"/>
        </w:rPr>
      </w:pPr>
      <w:r w:rsidRPr="00AA5A88">
        <w:rPr>
          <w:rFonts w:eastAsia="Times New Roman" w:cstheme="minorHAnsi"/>
          <w:color w:val="000000" w:themeColor="text1"/>
          <w:lang w:eastAsia="pl-PL"/>
        </w:rPr>
        <w:t>10) ostatnią ocenę komisji właściwej ds. dydaktyki (dotyczy pracowników Uczelni).</w:t>
      </w:r>
    </w:p>
    <w:p w14:paraId="4E64CFF4" w14:textId="77777777" w:rsidR="004E37C5" w:rsidRPr="00DA3808" w:rsidRDefault="004E37C5" w:rsidP="004E37C5">
      <w:pPr>
        <w:spacing w:before="100" w:beforeAutospacing="1" w:after="100" w:afterAutospacing="1" w:line="240" w:lineRule="auto"/>
        <w:jc w:val="both"/>
        <w:rPr>
          <w:rFonts w:eastAsia="Times New Roman" w:cstheme="minorHAnsi"/>
          <w:color w:val="000000" w:themeColor="text1"/>
          <w:lang w:eastAsia="pl-PL"/>
        </w:rPr>
      </w:pPr>
    </w:p>
    <w:p w14:paraId="734E4616" w14:textId="77777777"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Informujemy, że za kompletność i zgodność złożonych dokumentów z wytycznymi zamieszczonymi w ogłoszeniu konkursowym odpowiada kandydat.</w:t>
      </w:r>
    </w:p>
    <w:p w14:paraId="1CE3AD02" w14:textId="77777777"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W przypadku pozytywnego rozstrzygnięcia konkursu wymagane będą:</w:t>
      </w:r>
    </w:p>
    <w:p w14:paraId="6570F8AC" w14:textId="1467A093" w:rsidR="003F5E00" w:rsidRPr="00DA3808" w:rsidRDefault="003F5E00" w:rsidP="008527B0">
      <w:pPr>
        <w:spacing w:before="100" w:beforeAutospacing="1" w:after="100" w:afterAutospacing="1" w:line="360" w:lineRule="auto"/>
        <w:rPr>
          <w:rFonts w:eastAsia="Times New Roman" w:cstheme="minorHAnsi"/>
          <w:color w:val="000000" w:themeColor="text1"/>
          <w:lang w:eastAsia="pl-PL"/>
        </w:rPr>
      </w:pPr>
      <w:r w:rsidRPr="00DA3808">
        <w:rPr>
          <w:rFonts w:eastAsia="Times New Roman" w:cstheme="minorHAnsi"/>
          <w:color w:val="000000" w:themeColor="text1"/>
          <w:lang w:eastAsia="pl-PL"/>
        </w:rPr>
        <w:t>1)    opinia z ostatniego miejsca p</w:t>
      </w:r>
      <w:r w:rsidR="004E37C5" w:rsidRPr="00DA3808">
        <w:rPr>
          <w:rFonts w:eastAsia="Times New Roman" w:cstheme="minorHAnsi"/>
          <w:color w:val="000000" w:themeColor="text1"/>
          <w:lang w:eastAsia="pl-PL"/>
        </w:rPr>
        <w:t>racy;</w:t>
      </w:r>
      <w:r w:rsidRPr="00DA3808">
        <w:rPr>
          <w:rFonts w:eastAsia="Times New Roman" w:cstheme="minorHAnsi"/>
          <w:color w:val="000000" w:themeColor="text1"/>
          <w:lang w:eastAsia="pl-PL"/>
        </w:rPr>
        <w:br/>
        <w:t>2)    świadectwo pracy l</w:t>
      </w:r>
      <w:r w:rsidR="004E37C5" w:rsidRPr="00DA3808">
        <w:rPr>
          <w:rFonts w:eastAsia="Times New Roman" w:cstheme="minorHAnsi"/>
          <w:color w:val="000000" w:themeColor="text1"/>
          <w:lang w:eastAsia="pl-PL"/>
        </w:rPr>
        <w:t>ub zaświadczenie o zatrudnieniu;</w:t>
      </w:r>
      <w:r w:rsidRPr="00DA3808">
        <w:rPr>
          <w:rFonts w:eastAsia="Times New Roman" w:cstheme="minorHAnsi"/>
          <w:color w:val="000000" w:themeColor="text1"/>
          <w:lang w:eastAsia="pl-PL"/>
        </w:rPr>
        <w:br/>
        <w:t>3)    odpowiednie zaświadczenie od lekarza medycyny pracy (druki wydaje Biuro Kadr i Płac SGGW).</w:t>
      </w:r>
    </w:p>
    <w:p w14:paraId="3C4D7F65"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b/>
          <w:bCs/>
          <w:color w:val="000000"/>
          <w:lang w:eastAsia="pl-PL"/>
        </w:rPr>
        <w:t>Obowiązek informacyjny dla kandydatów do pracy </w:t>
      </w:r>
    </w:p>
    <w:p w14:paraId="041D1B57"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b/>
          <w:bCs/>
          <w:color w:val="000000"/>
          <w:lang w:eastAsia="pl-PL"/>
        </w:rPr>
        <w:t>Prosimy o załączenie następującego oświadczenia:</w:t>
      </w:r>
    </w:p>
    <w:p w14:paraId="6BAE7D51"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color w:val="000000"/>
          <w:lang w:eastAsia="pl-PL"/>
        </w:rPr>
        <w:t>Wyrażam zgodę na przetwarzanie przez Szkołę Główną Gospodarstwa Wiejskiego w Warszawie, moich danych osobowych zawartych w przesłanych dokumentach, w celu udziału w procesie rekrutacji na stanowisko wskazane w ogłoszeniu.</w:t>
      </w:r>
    </w:p>
    <w:p w14:paraId="200A8CC8"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b/>
          <w:bCs/>
          <w:color w:val="000000"/>
          <w:lang w:eastAsia="pl-PL"/>
        </w:rPr>
        <w:t>Klauzula informacyjna:</w:t>
      </w:r>
    </w:p>
    <w:p w14:paraId="4FC78DFA"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lastRenderedPageBreak/>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359E87F0"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Dane osobowe wskazane przez Panią/Pana w dokumentach aplikacyjnych przetwarzamy w oparciu o:</w:t>
      </w:r>
    </w:p>
    <w:p w14:paraId="1DD1CD0B"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 xml:space="preserve">· w zakresie danych wskazanych w przepisach prawa pracy tj. art. 221oraz z art. 221a ustawy z dnia 26 czerwca 1974 r. kodeks pracy z </w:t>
      </w:r>
      <w:proofErr w:type="spellStart"/>
      <w:r w:rsidRPr="009C7E75">
        <w:rPr>
          <w:rFonts w:ascii="Calibri" w:eastAsia="Times New Roman" w:hAnsi="Calibri" w:cs="Calibri"/>
          <w:color w:val="000000"/>
          <w:lang w:eastAsia="pl-PL"/>
        </w:rPr>
        <w:t>późn</w:t>
      </w:r>
      <w:proofErr w:type="spellEnd"/>
      <w:r w:rsidRPr="009C7E75">
        <w:rPr>
          <w:rFonts w:ascii="Calibri" w:eastAsia="Times New Roman" w:hAnsi="Calibri" w:cs="Calibri"/>
          <w:color w:val="000000"/>
          <w:lang w:eastAsia="pl-PL"/>
        </w:rPr>
        <w:t>.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14B3E415"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 w zakresie innym nie wskazanym w pkt. 1 – na podstawie art. 6 ust. 1 lit. a) RODO tj. na podstawie udzielonej przez Panią/Pana zgody.</w:t>
      </w:r>
    </w:p>
    <w:p w14:paraId="5441BF3D"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 wypełnienie obowiązku prawnego ciążącego na Administratorze (art. 6 ust. 1 lit. c RODO 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7952572E"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Informujemy, że w SGGW obowiązuje Regulamin dokonywania wewnętrznych zgłoszeń naruszeń prawa oraz podejmowania działań następczych w Szkole Głównej Gospodarstwa Wiejskiego w Warszawie dostępny pod adresem: Poniżej link do procedury: Szkoła Główna Gospodarstwa Wiejskiego w Warszawie - Procedura informowania o naruszeniach</w:t>
      </w:r>
    </w:p>
    <w:p w14:paraId="66E77F9D"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5A178645"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Aplikacje kandydatów, którzy nie wyrazili zgody na udział w przyszłych rekrutacjach, są trwale usuwane w terminie do 3 miesięcy od daty zakończenia rekrutacji.</w:t>
      </w:r>
    </w:p>
    <w:p w14:paraId="5386F5E8"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7B94B43F"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12D3D577"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Podanie danych w aplikacji o pracę jest dobrowolne, ale niezbędne w celu uczestnictwa w bieżącym procesie rekrutacyjnym.</w:t>
      </w:r>
    </w:p>
    <w:p w14:paraId="4374FEDA" w14:textId="4CAED7C0"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lastRenderedPageBreak/>
        <w:t>Miejsce i termin składania dokumentów:</w:t>
      </w:r>
      <w:r w:rsidR="004762BB">
        <w:rPr>
          <w:rFonts w:eastAsia="Times New Roman" w:cstheme="minorHAnsi"/>
          <w:b/>
          <w:bCs/>
          <w:color w:val="000000" w:themeColor="text1"/>
          <w:lang w:eastAsia="pl-PL"/>
        </w:rPr>
        <w:t xml:space="preserve"> do 02.02.2026r.</w:t>
      </w:r>
    </w:p>
    <w:p w14:paraId="7A61BF31" w14:textId="1C721F53" w:rsidR="003F5E00" w:rsidRPr="00DA3808" w:rsidRDefault="0014185D"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 xml:space="preserve">Dokumenty należy składać: </w:t>
      </w:r>
    </w:p>
    <w:p w14:paraId="675ED662" w14:textId="77777777" w:rsidR="00E631D2" w:rsidRPr="00DA3808" w:rsidRDefault="003F5E00" w:rsidP="00E631D2">
      <w:pPr>
        <w:spacing w:after="0"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 xml:space="preserve">- osobiście w formie papierowej </w:t>
      </w:r>
      <w:r w:rsidR="00781688" w:rsidRPr="00DA3808">
        <w:rPr>
          <w:rFonts w:eastAsia="Times New Roman" w:cstheme="minorHAnsi"/>
          <w:color w:val="000000" w:themeColor="text1"/>
          <w:lang w:eastAsia="pl-PL"/>
        </w:rPr>
        <w:t xml:space="preserve">w zaklejonej kopercie </w:t>
      </w:r>
      <w:r w:rsidRPr="00DA3808">
        <w:rPr>
          <w:rFonts w:eastAsia="Times New Roman" w:cstheme="minorHAnsi"/>
          <w:color w:val="000000" w:themeColor="text1"/>
          <w:lang w:eastAsia="pl-PL"/>
        </w:rPr>
        <w:t>w Sekretariacie Instytutu Nauk Socjologicznych i Pedagogiki, budynek nr 4, pok. nr 22,  ul. Nowoursynowska 166, 02-787 Warszawa;</w:t>
      </w:r>
      <w:r w:rsidRPr="00DA3808">
        <w:rPr>
          <w:rFonts w:eastAsia="Times New Roman" w:cstheme="minorHAnsi"/>
          <w:color w:val="000000" w:themeColor="text1"/>
          <w:lang w:eastAsia="pl-PL"/>
        </w:rPr>
        <w:br/>
        <w:t xml:space="preserve">- listownie na adres: Sekretariat Instytutu Nauk Socjologicznych i Pedagogiki, budynek nr 4, pok. nr 22,  ul. Nowoursynowska 166, 02-787 Warszawa, z adnotacją ‘’konkurs na stanowisko pracy w </w:t>
      </w:r>
      <w:proofErr w:type="spellStart"/>
      <w:r w:rsidRPr="00DA3808">
        <w:rPr>
          <w:rFonts w:eastAsia="Times New Roman" w:cstheme="minorHAnsi"/>
          <w:color w:val="000000" w:themeColor="text1"/>
          <w:lang w:eastAsia="pl-PL"/>
        </w:rPr>
        <w:t>INSiP</w:t>
      </w:r>
      <w:proofErr w:type="spellEnd"/>
      <w:r w:rsidRPr="00DA3808">
        <w:rPr>
          <w:rFonts w:eastAsia="Times New Roman" w:cstheme="minorHAnsi"/>
          <w:color w:val="000000" w:themeColor="text1"/>
          <w:lang w:eastAsia="pl-PL"/>
        </w:rPr>
        <w:t xml:space="preserve"> SGGW’’;</w:t>
      </w:r>
      <w:r w:rsidR="00E631D2" w:rsidRPr="00DA3808">
        <w:rPr>
          <w:rFonts w:eastAsia="Times New Roman" w:cstheme="minorHAnsi"/>
          <w:color w:val="000000" w:themeColor="text1"/>
          <w:lang w:eastAsia="pl-PL"/>
        </w:rPr>
        <w:t xml:space="preserve"> </w:t>
      </w:r>
    </w:p>
    <w:p w14:paraId="12F0BE61" w14:textId="5C8A2283" w:rsidR="003F5E00" w:rsidRPr="00DA3808" w:rsidRDefault="003F5E00" w:rsidP="00E631D2">
      <w:pPr>
        <w:spacing w:after="0"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 w wersji elektronicznej z dokumentami opatrzonymi podpisem kwalifikowanym na adres Sekretariatu Instytutu Nauk Socjologicznych i Pedagogiki: insip@sggw.edu.pl.</w:t>
      </w:r>
    </w:p>
    <w:p w14:paraId="463A9B20" w14:textId="77777777" w:rsidR="00E631D2" w:rsidRPr="00DA3808" w:rsidRDefault="00E631D2" w:rsidP="00E631D2">
      <w:pPr>
        <w:spacing w:after="0" w:line="240" w:lineRule="auto"/>
        <w:jc w:val="both"/>
        <w:rPr>
          <w:rFonts w:eastAsia="Times New Roman" w:cstheme="minorHAnsi"/>
          <w:color w:val="000000" w:themeColor="text1"/>
          <w:lang w:eastAsia="pl-PL"/>
        </w:rPr>
      </w:pPr>
    </w:p>
    <w:p w14:paraId="38C44137" w14:textId="77777777" w:rsidR="003F5E00" w:rsidRPr="00DA3808" w:rsidRDefault="003F5E00" w:rsidP="00E631D2">
      <w:pPr>
        <w:spacing w:after="0"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Kandydat zobowiązany jest do podania numeru konkursu, na który aplikuje (w podaniu o zatrudnienie do JM Rektora oraz na kopercie w przypadku aplikacji listownej bądź osobistej).</w:t>
      </w:r>
    </w:p>
    <w:p w14:paraId="5C06BABD" w14:textId="223D3D87"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 xml:space="preserve">Data rozstrzygnięcia I etapu konkursu: </w:t>
      </w:r>
      <w:r w:rsidR="004762BB">
        <w:rPr>
          <w:rFonts w:ascii="Calibri" w:eastAsia="Times New Roman" w:hAnsi="Calibri" w:cs="Calibri"/>
          <w:bCs/>
          <w:color w:val="000000"/>
          <w:lang w:eastAsia="pl-PL"/>
        </w:rPr>
        <w:t>03.02.2026r.</w:t>
      </w:r>
    </w:p>
    <w:p w14:paraId="0936C3BF" w14:textId="62ACF5E0"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Data rozstrzygnięcia II etapu konkursu</w:t>
      </w:r>
      <w:r w:rsidR="004762BB">
        <w:rPr>
          <w:rFonts w:eastAsia="Times New Roman" w:cstheme="minorHAnsi"/>
          <w:b/>
          <w:bCs/>
          <w:color w:val="000000" w:themeColor="text1"/>
          <w:lang w:eastAsia="pl-PL"/>
        </w:rPr>
        <w:t xml:space="preserve">: </w:t>
      </w:r>
      <w:r w:rsidR="004762BB" w:rsidRPr="004762BB">
        <w:rPr>
          <w:rFonts w:eastAsia="Times New Roman" w:cstheme="minorHAnsi"/>
          <w:color w:val="000000" w:themeColor="text1"/>
          <w:lang w:eastAsia="pl-PL"/>
        </w:rPr>
        <w:t>10.02.2026r.</w:t>
      </w:r>
    </w:p>
    <w:p w14:paraId="2314E028" w14:textId="77777777" w:rsidR="00A63612" w:rsidRPr="00DA3808" w:rsidRDefault="00100870" w:rsidP="00A25A5C">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W ramach drugiego etapu konkursu Komisja Konkursowa zaprasza na rozmowę kwalifikacyjną kandydatów, którzy spełnili wymagania stawiane w ogłoszeniu konkursowym.</w:t>
      </w:r>
    </w:p>
    <w:p w14:paraId="15003D1F" w14:textId="4CEABE2E" w:rsidR="003F5E00" w:rsidRPr="00DA3808" w:rsidRDefault="003F5E00" w:rsidP="00A25A5C">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Informujemy, że postępowanie konkursowe może być odwołane bez podania przyczyny na każdym jego etapie, bez ponoszenia jakichkolwiek konsekwencji finansowych i prawnych z tego tytułu.</w:t>
      </w:r>
    </w:p>
    <w:p w14:paraId="33A57F5A" w14:textId="77777777" w:rsidR="00A25A5C" w:rsidRPr="00DA3808" w:rsidRDefault="00A25A5C" w:rsidP="00A25A5C">
      <w:pPr>
        <w:spacing w:before="100" w:beforeAutospacing="1" w:after="100" w:afterAutospacing="1" w:line="240" w:lineRule="auto"/>
        <w:jc w:val="both"/>
        <w:rPr>
          <w:rFonts w:eastAsia="Times New Roman" w:cstheme="minorHAnsi"/>
          <w:color w:val="000000" w:themeColor="text1"/>
          <w:lang w:eastAsia="pl-PL"/>
        </w:rPr>
      </w:pPr>
    </w:p>
    <w:p w14:paraId="1FF113C8" w14:textId="691FCAF3" w:rsidR="004F2C7D" w:rsidRPr="00DA3808" w:rsidRDefault="003F5E00" w:rsidP="004E37C5">
      <w:pPr>
        <w:spacing w:before="100" w:beforeAutospacing="1" w:after="100" w:afterAutospacing="1" w:line="240" w:lineRule="auto"/>
        <w:jc w:val="right"/>
        <w:rPr>
          <w:rFonts w:cstheme="minorHAnsi"/>
          <w:color w:val="000000" w:themeColor="text1"/>
        </w:rPr>
      </w:pPr>
      <w:r w:rsidRPr="00DA3808">
        <w:rPr>
          <w:rFonts w:eastAsia="Times New Roman" w:cstheme="minorHAnsi"/>
          <w:color w:val="000000" w:themeColor="text1"/>
          <w:lang w:eastAsia="pl-PL"/>
        </w:rPr>
        <w:t>Warszawa,</w:t>
      </w:r>
      <w:r w:rsidR="00334ABF">
        <w:rPr>
          <w:rFonts w:eastAsia="Times New Roman" w:cstheme="minorHAnsi"/>
          <w:color w:val="000000" w:themeColor="text1"/>
          <w:lang w:eastAsia="pl-PL"/>
        </w:rPr>
        <w:t xml:space="preserve"> </w:t>
      </w:r>
      <w:r w:rsidR="004762BB">
        <w:rPr>
          <w:rFonts w:ascii="Calibri" w:eastAsia="Times New Roman" w:hAnsi="Calibri" w:cs="Calibri"/>
          <w:bCs/>
          <w:color w:val="000000"/>
          <w:lang w:eastAsia="pl-PL"/>
        </w:rPr>
        <w:t>18.12.</w:t>
      </w:r>
      <w:r w:rsidR="00DA3808" w:rsidRPr="00DA3808">
        <w:rPr>
          <w:rFonts w:eastAsia="Times New Roman" w:cstheme="minorHAnsi"/>
          <w:bCs/>
          <w:color w:val="000000" w:themeColor="text1"/>
          <w:lang w:eastAsia="pl-PL"/>
        </w:rPr>
        <w:t>2025r.</w:t>
      </w:r>
    </w:p>
    <w:sectPr w:rsidR="004F2C7D" w:rsidRPr="00DA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624C"/>
    <w:multiLevelType w:val="hybridMultilevel"/>
    <w:tmpl w:val="E122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65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47"/>
    <w:rsid w:val="00024EC1"/>
    <w:rsid w:val="00024EF6"/>
    <w:rsid w:val="00047342"/>
    <w:rsid w:val="0008625B"/>
    <w:rsid w:val="000A51D3"/>
    <w:rsid w:val="000A51DD"/>
    <w:rsid w:val="000A63F3"/>
    <w:rsid w:val="000B6368"/>
    <w:rsid w:val="000C1163"/>
    <w:rsid w:val="000F0BCF"/>
    <w:rsid w:val="000F52DA"/>
    <w:rsid w:val="00100870"/>
    <w:rsid w:val="00133872"/>
    <w:rsid w:val="0014185D"/>
    <w:rsid w:val="00192D1C"/>
    <w:rsid w:val="001A0C8F"/>
    <w:rsid w:val="001A675D"/>
    <w:rsid w:val="00204034"/>
    <w:rsid w:val="002135C6"/>
    <w:rsid w:val="00234448"/>
    <w:rsid w:val="00251834"/>
    <w:rsid w:val="00285E7C"/>
    <w:rsid w:val="00292C01"/>
    <w:rsid w:val="002A1F51"/>
    <w:rsid w:val="002A2317"/>
    <w:rsid w:val="002E58B8"/>
    <w:rsid w:val="003228FB"/>
    <w:rsid w:val="00333DE6"/>
    <w:rsid w:val="00334ABF"/>
    <w:rsid w:val="00351F8A"/>
    <w:rsid w:val="0036000E"/>
    <w:rsid w:val="003640E3"/>
    <w:rsid w:val="00370978"/>
    <w:rsid w:val="00384ABB"/>
    <w:rsid w:val="003F5E00"/>
    <w:rsid w:val="0045231F"/>
    <w:rsid w:val="00456690"/>
    <w:rsid w:val="00470E38"/>
    <w:rsid w:val="004762BB"/>
    <w:rsid w:val="00483FC5"/>
    <w:rsid w:val="004978F7"/>
    <w:rsid w:val="004D208E"/>
    <w:rsid w:val="004E178D"/>
    <w:rsid w:val="004E2D93"/>
    <w:rsid w:val="004E37C5"/>
    <w:rsid w:val="004E6FF8"/>
    <w:rsid w:val="004F2C7D"/>
    <w:rsid w:val="004F6391"/>
    <w:rsid w:val="00522C9C"/>
    <w:rsid w:val="005376AF"/>
    <w:rsid w:val="005C60D3"/>
    <w:rsid w:val="00606A5D"/>
    <w:rsid w:val="00745B40"/>
    <w:rsid w:val="00781688"/>
    <w:rsid w:val="00786E1D"/>
    <w:rsid w:val="007A0D61"/>
    <w:rsid w:val="007A286C"/>
    <w:rsid w:val="007B5264"/>
    <w:rsid w:val="007B7063"/>
    <w:rsid w:val="0082052E"/>
    <w:rsid w:val="00831DC9"/>
    <w:rsid w:val="008527B0"/>
    <w:rsid w:val="00890E73"/>
    <w:rsid w:val="009275C3"/>
    <w:rsid w:val="00935747"/>
    <w:rsid w:val="0095249B"/>
    <w:rsid w:val="00995555"/>
    <w:rsid w:val="009964DB"/>
    <w:rsid w:val="009C7E75"/>
    <w:rsid w:val="009F6EF5"/>
    <w:rsid w:val="00A25A5C"/>
    <w:rsid w:val="00A63612"/>
    <w:rsid w:val="00A817F0"/>
    <w:rsid w:val="00AA5A88"/>
    <w:rsid w:val="00AD6554"/>
    <w:rsid w:val="00B120AF"/>
    <w:rsid w:val="00B467BD"/>
    <w:rsid w:val="00B967AF"/>
    <w:rsid w:val="00B96955"/>
    <w:rsid w:val="00BB2DC0"/>
    <w:rsid w:val="00C44060"/>
    <w:rsid w:val="00C75ED5"/>
    <w:rsid w:val="00CB2FC3"/>
    <w:rsid w:val="00D5440D"/>
    <w:rsid w:val="00D75445"/>
    <w:rsid w:val="00D86C14"/>
    <w:rsid w:val="00DA3808"/>
    <w:rsid w:val="00E01C8C"/>
    <w:rsid w:val="00E1722D"/>
    <w:rsid w:val="00E631D2"/>
    <w:rsid w:val="00ED0DA2"/>
    <w:rsid w:val="00F003DC"/>
    <w:rsid w:val="00F453CA"/>
    <w:rsid w:val="00F74BD7"/>
    <w:rsid w:val="00F9256B"/>
    <w:rsid w:val="00FC737A"/>
    <w:rsid w:val="00FE62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B6E"/>
  <w15:chartTrackingRefBased/>
  <w15:docId w15:val="{98A27D09-DD02-47FB-9ACD-5FA6C95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5747"/>
    <w:pPr>
      <w:ind w:left="720"/>
      <w:contextualSpacing/>
    </w:pPr>
  </w:style>
  <w:style w:type="character" w:styleId="Hipercze">
    <w:name w:val="Hyperlink"/>
    <w:basedOn w:val="Domylnaczcionkaakapitu"/>
    <w:uiPriority w:val="99"/>
    <w:unhideWhenUsed/>
    <w:rsid w:val="003F5E00"/>
    <w:rPr>
      <w:color w:val="0563C1" w:themeColor="hyperlink"/>
      <w:u w:val="single"/>
    </w:rPr>
  </w:style>
  <w:style w:type="character" w:customStyle="1" w:styleId="Nierozpoznanawzmianka1">
    <w:name w:val="Nierozpoznana wzmianka1"/>
    <w:basedOn w:val="Domylnaczcionkaakapitu"/>
    <w:uiPriority w:val="99"/>
    <w:semiHidden/>
    <w:unhideWhenUsed/>
    <w:rsid w:val="003F5E00"/>
    <w:rPr>
      <w:color w:val="605E5C"/>
      <w:shd w:val="clear" w:color="auto" w:fill="E1DFDD"/>
    </w:rPr>
  </w:style>
  <w:style w:type="character" w:customStyle="1" w:styleId="normaltextrun">
    <w:name w:val="normaltextrun"/>
    <w:basedOn w:val="Domylnaczcionkaakapitu"/>
    <w:rsid w:val="000B6368"/>
  </w:style>
  <w:style w:type="character" w:customStyle="1" w:styleId="scxw201808529">
    <w:name w:val="scxw201808529"/>
    <w:basedOn w:val="Domylnaczcionkaakapitu"/>
    <w:rsid w:val="000B6368"/>
  </w:style>
  <w:style w:type="paragraph" w:styleId="NormalnyWeb">
    <w:name w:val="Normal (Web)"/>
    <w:basedOn w:val="Normalny"/>
    <w:uiPriority w:val="99"/>
    <w:semiHidden/>
    <w:unhideWhenUsed/>
    <w:rsid w:val="00F003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024E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op">
    <w:name w:val="eop"/>
    <w:basedOn w:val="Domylnaczcionkaakapitu"/>
    <w:rsid w:val="0002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743">
      <w:bodyDiv w:val="1"/>
      <w:marLeft w:val="0"/>
      <w:marRight w:val="0"/>
      <w:marTop w:val="0"/>
      <w:marBottom w:val="0"/>
      <w:divBdr>
        <w:top w:val="none" w:sz="0" w:space="0" w:color="auto"/>
        <w:left w:val="none" w:sz="0" w:space="0" w:color="auto"/>
        <w:bottom w:val="none" w:sz="0" w:space="0" w:color="auto"/>
        <w:right w:val="none" w:sz="0" w:space="0" w:color="auto"/>
      </w:divBdr>
    </w:div>
    <w:div w:id="325324723">
      <w:bodyDiv w:val="1"/>
      <w:marLeft w:val="0"/>
      <w:marRight w:val="0"/>
      <w:marTop w:val="0"/>
      <w:marBottom w:val="0"/>
      <w:divBdr>
        <w:top w:val="none" w:sz="0" w:space="0" w:color="auto"/>
        <w:left w:val="none" w:sz="0" w:space="0" w:color="auto"/>
        <w:bottom w:val="none" w:sz="0" w:space="0" w:color="auto"/>
        <w:right w:val="none" w:sz="0" w:space="0" w:color="auto"/>
      </w:divBdr>
      <w:divsChild>
        <w:div w:id="157889123">
          <w:marLeft w:val="0"/>
          <w:marRight w:val="0"/>
          <w:marTop w:val="0"/>
          <w:marBottom w:val="0"/>
          <w:divBdr>
            <w:top w:val="none" w:sz="0" w:space="0" w:color="auto"/>
            <w:left w:val="none" w:sz="0" w:space="0" w:color="auto"/>
            <w:bottom w:val="none" w:sz="0" w:space="0" w:color="auto"/>
            <w:right w:val="none" w:sz="0" w:space="0" w:color="auto"/>
          </w:divBdr>
          <w:divsChild>
            <w:div w:id="10888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307">
      <w:bodyDiv w:val="1"/>
      <w:marLeft w:val="0"/>
      <w:marRight w:val="0"/>
      <w:marTop w:val="0"/>
      <w:marBottom w:val="0"/>
      <w:divBdr>
        <w:top w:val="none" w:sz="0" w:space="0" w:color="auto"/>
        <w:left w:val="none" w:sz="0" w:space="0" w:color="auto"/>
        <w:bottom w:val="none" w:sz="0" w:space="0" w:color="auto"/>
        <w:right w:val="none" w:sz="0" w:space="0" w:color="auto"/>
      </w:divBdr>
      <w:divsChild>
        <w:div w:id="1409418752">
          <w:marLeft w:val="0"/>
          <w:marRight w:val="0"/>
          <w:marTop w:val="0"/>
          <w:marBottom w:val="0"/>
          <w:divBdr>
            <w:top w:val="none" w:sz="0" w:space="0" w:color="auto"/>
            <w:left w:val="none" w:sz="0" w:space="0" w:color="auto"/>
            <w:bottom w:val="none" w:sz="0" w:space="0" w:color="auto"/>
            <w:right w:val="none" w:sz="0" w:space="0" w:color="auto"/>
          </w:divBdr>
          <w:divsChild>
            <w:div w:id="1460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7253">
      <w:bodyDiv w:val="1"/>
      <w:marLeft w:val="0"/>
      <w:marRight w:val="0"/>
      <w:marTop w:val="0"/>
      <w:marBottom w:val="0"/>
      <w:divBdr>
        <w:top w:val="none" w:sz="0" w:space="0" w:color="auto"/>
        <w:left w:val="none" w:sz="0" w:space="0" w:color="auto"/>
        <w:bottom w:val="none" w:sz="0" w:space="0" w:color="auto"/>
        <w:right w:val="none" w:sz="0" w:space="0" w:color="auto"/>
      </w:divBdr>
      <w:divsChild>
        <w:div w:id="804741462">
          <w:marLeft w:val="0"/>
          <w:marRight w:val="0"/>
          <w:marTop w:val="0"/>
          <w:marBottom w:val="0"/>
          <w:divBdr>
            <w:top w:val="none" w:sz="0" w:space="0" w:color="auto"/>
            <w:left w:val="none" w:sz="0" w:space="0" w:color="auto"/>
            <w:bottom w:val="none" w:sz="0" w:space="0" w:color="auto"/>
            <w:right w:val="none" w:sz="0" w:space="0" w:color="auto"/>
          </w:divBdr>
          <w:divsChild>
            <w:div w:id="15250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1334">
      <w:bodyDiv w:val="1"/>
      <w:marLeft w:val="0"/>
      <w:marRight w:val="0"/>
      <w:marTop w:val="0"/>
      <w:marBottom w:val="0"/>
      <w:divBdr>
        <w:top w:val="none" w:sz="0" w:space="0" w:color="auto"/>
        <w:left w:val="none" w:sz="0" w:space="0" w:color="auto"/>
        <w:bottom w:val="none" w:sz="0" w:space="0" w:color="auto"/>
        <w:right w:val="none" w:sz="0" w:space="0" w:color="auto"/>
      </w:divBdr>
    </w:div>
    <w:div w:id="1540163166">
      <w:bodyDiv w:val="1"/>
      <w:marLeft w:val="0"/>
      <w:marRight w:val="0"/>
      <w:marTop w:val="0"/>
      <w:marBottom w:val="0"/>
      <w:divBdr>
        <w:top w:val="none" w:sz="0" w:space="0" w:color="auto"/>
        <w:left w:val="none" w:sz="0" w:space="0" w:color="auto"/>
        <w:bottom w:val="none" w:sz="0" w:space="0" w:color="auto"/>
        <w:right w:val="none" w:sz="0" w:space="0" w:color="auto"/>
      </w:divBdr>
    </w:div>
    <w:div w:id="1575048698">
      <w:bodyDiv w:val="1"/>
      <w:marLeft w:val="0"/>
      <w:marRight w:val="0"/>
      <w:marTop w:val="0"/>
      <w:marBottom w:val="0"/>
      <w:divBdr>
        <w:top w:val="none" w:sz="0" w:space="0" w:color="auto"/>
        <w:left w:val="none" w:sz="0" w:space="0" w:color="auto"/>
        <w:bottom w:val="none" w:sz="0" w:space="0" w:color="auto"/>
        <w:right w:val="none" w:sz="0" w:space="0" w:color="auto"/>
      </w:divBdr>
      <w:divsChild>
        <w:div w:id="207885166">
          <w:marLeft w:val="0"/>
          <w:marRight w:val="0"/>
          <w:marTop w:val="0"/>
          <w:marBottom w:val="0"/>
          <w:divBdr>
            <w:top w:val="none" w:sz="0" w:space="0" w:color="auto"/>
            <w:left w:val="none" w:sz="0" w:space="0" w:color="auto"/>
            <w:bottom w:val="none" w:sz="0" w:space="0" w:color="auto"/>
            <w:right w:val="none" w:sz="0" w:space="0" w:color="auto"/>
          </w:divBdr>
          <w:divsChild>
            <w:div w:id="10721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8008">
      <w:bodyDiv w:val="1"/>
      <w:marLeft w:val="0"/>
      <w:marRight w:val="0"/>
      <w:marTop w:val="0"/>
      <w:marBottom w:val="0"/>
      <w:divBdr>
        <w:top w:val="none" w:sz="0" w:space="0" w:color="auto"/>
        <w:left w:val="none" w:sz="0" w:space="0" w:color="auto"/>
        <w:bottom w:val="none" w:sz="0" w:space="0" w:color="auto"/>
        <w:right w:val="none" w:sz="0" w:space="0" w:color="auto"/>
      </w:divBdr>
    </w:div>
    <w:div w:id="1689721150">
      <w:bodyDiv w:val="1"/>
      <w:marLeft w:val="0"/>
      <w:marRight w:val="0"/>
      <w:marTop w:val="0"/>
      <w:marBottom w:val="0"/>
      <w:divBdr>
        <w:top w:val="none" w:sz="0" w:space="0" w:color="auto"/>
        <w:left w:val="none" w:sz="0" w:space="0" w:color="auto"/>
        <w:bottom w:val="none" w:sz="0" w:space="0" w:color="auto"/>
        <w:right w:val="none" w:sz="0" w:space="0" w:color="auto"/>
      </w:divBdr>
    </w:div>
    <w:div w:id="1765298000">
      <w:bodyDiv w:val="1"/>
      <w:marLeft w:val="0"/>
      <w:marRight w:val="0"/>
      <w:marTop w:val="0"/>
      <w:marBottom w:val="0"/>
      <w:divBdr>
        <w:top w:val="none" w:sz="0" w:space="0" w:color="auto"/>
        <w:left w:val="none" w:sz="0" w:space="0" w:color="auto"/>
        <w:bottom w:val="none" w:sz="0" w:space="0" w:color="auto"/>
        <w:right w:val="none" w:sz="0" w:space="0" w:color="auto"/>
      </w:divBdr>
      <w:divsChild>
        <w:div w:id="1547597141">
          <w:marLeft w:val="0"/>
          <w:marRight w:val="0"/>
          <w:marTop w:val="0"/>
          <w:marBottom w:val="0"/>
          <w:divBdr>
            <w:top w:val="none" w:sz="0" w:space="0" w:color="auto"/>
            <w:left w:val="none" w:sz="0" w:space="0" w:color="auto"/>
            <w:bottom w:val="none" w:sz="0" w:space="0" w:color="auto"/>
            <w:right w:val="none" w:sz="0" w:space="0" w:color="auto"/>
          </w:divBdr>
          <w:divsChild>
            <w:div w:id="2656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214">
      <w:bodyDiv w:val="1"/>
      <w:marLeft w:val="0"/>
      <w:marRight w:val="0"/>
      <w:marTop w:val="0"/>
      <w:marBottom w:val="0"/>
      <w:divBdr>
        <w:top w:val="none" w:sz="0" w:space="0" w:color="auto"/>
        <w:left w:val="none" w:sz="0" w:space="0" w:color="auto"/>
        <w:bottom w:val="none" w:sz="0" w:space="0" w:color="auto"/>
        <w:right w:val="none" w:sz="0" w:space="0" w:color="auto"/>
      </w:divBdr>
    </w:div>
    <w:div w:id="2097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ggw.edu.pl/oferty-prac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ip@sggw.edu.pl" TargetMode="External"/><Relationship Id="rId5" Type="http://schemas.openxmlformats.org/officeDocument/2006/relationships/styles" Target="styles.xml"/><Relationship Id="rId10" Type="http://schemas.openxmlformats.org/officeDocument/2006/relationships/hyperlink" Target="https://euraxess.ec.europa.eu/" TargetMode="External"/><Relationship Id="rId4" Type="http://schemas.openxmlformats.org/officeDocument/2006/relationships/numbering" Target="numbering.xml"/><Relationship Id="rId9" Type="http://schemas.openxmlformats.org/officeDocument/2006/relationships/hyperlink" Target="http://https:/bip.sggw.edu.pl/oferty-pr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1f9e14-747a-4701-9185-ab88c25f6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8" ma:contentTypeDescription="Utwórz nowy dokument." ma:contentTypeScope="" ma:versionID="167efdf0f3687d99518f5170786806e5">
  <xsd:schema xmlns:xsd="http://www.w3.org/2001/XMLSchema" xmlns:xs="http://www.w3.org/2001/XMLSchema" xmlns:p="http://schemas.microsoft.com/office/2006/metadata/properties" xmlns:ns3="c41f9e14-747a-4701-9185-ab88c25f6c27" xmlns:ns4="1ec5cc62-5107-49bb-ac35-ee9f262548af" targetNamespace="http://schemas.microsoft.com/office/2006/metadata/properties" ma:root="true" ma:fieldsID="697ce42732d46589d46e7f3a6f26bb63" ns3:_="" ns4:_="">
    <xsd:import namespace="c41f9e14-747a-4701-9185-ab88c25f6c27"/>
    <xsd:import namespace="1ec5cc62-5107-49bb-ac35-ee9f262548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26177-1A15-4F93-A6EE-2221E296B997}">
  <ds:schemaRefs>
    <ds:schemaRef ds:uri="http://schemas.microsoft.com/office/2006/metadata/properties"/>
    <ds:schemaRef ds:uri="http://schemas.microsoft.com/office/infopath/2007/PartnerControls"/>
    <ds:schemaRef ds:uri="c41f9e14-747a-4701-9185-ab88c25f6c27"/>
  </ds:schemaRefs>
</ds:datastoreItem>
</file>

<file path=customXml/itemProps2.xml><?xml version="1.0" encoding="utf-8"?>
<ds:datastoreItem xmlns:ds="http://schemas.openxmlformats.org/officeDocument/2006/customXml" ds:itemID="{4CD42530-61AD-4CAD-A442-E4883B9FF6B7}">
  <ds:schemaRefs>
    <ds:schemaRef ds:uri="http://schemas.microsoft.com/sharepoint/v3/contenttype/forms"/>
  </ds:schemaRefs>
</ds:datastoreItem>
</file>

<file path=customXml/itemProps3.xml><?xml version="1.0" encoding="utf-8"?>
<ds:datastoreItem xmlns:ds="http://schemas.openxmlformats.org/officeDocument/2006/customXml" ds:itemID="{60D5F1EB-5B55-40ED-A93C-C751FB49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9e14-747a-4701-9185-ab88c25f6c27"/>
    <ds:schemaRef ds:uri="1ec5cc62-5107-49bb-ac35-ee9f2625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1840</Words>
  <Characters>11040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SGGW</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dc:creator>
  <cp:keywords/>
  <dc:description/>
  <cp:lastModifiedBy>Katarzyna Nowak</cp:lastModifiedBy>
  <cp:revision>11</cp:revision>
  <dcterms:created xsi:type="dcterms:W3CDTF">2025-11-06T17:01:00Z</dcterms:created>
  <dcterms:modified xsi:type="dcterms:W3CDTF">2025-12-18T10:57:00Z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