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52B" w:rsidRPr="0091252B" w:rsidRDefault="0091252B" w:rsidP="0091252B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Wydział Podstawowych Problemów Techniki Politechniki Wrocławskiej</w:t>
      </w:r>
    </w:p>
    <w:p w:rsidR="0091252B" w:rsidRPr="0091252B" w:rsidRDefault="0091252B" w:rsidP="0091252B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ogłasza konkurs na </w:t>
      </w: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2 stanowiska adiunkta</w:t>
      </w:r>
    </w:p>
    <w:p w:rsidR="0091252B" w:rsidRPr="0091252B" w:rsidRDefault="0091252B" w:rsidP="0091252B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 grupie pracowników badawczo-dydaktycznych</w:t>
      </w: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  <w:t>w Katedrze Fizyki Doświadczalnej</w:t>
      </w:r>
    </w:p>
    <w:p w:rsidR="0091252B" w:rsidRPr="0091252B" w:rsidRDefault="0091252B" w:rsidP="009125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w wymiarze pełnego etatu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Nr referencyjny: K63W11D11/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8</w:t>
      </w:r>
      <w:bookmarkStart w:id="0" w:name="_GoBack"/>
      <w:bookmarkEnd w:id="0"/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/2026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Dziedzina: nauki ścisłe i przyrodnicze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Dyscyplina naukowa: nauki fizyczne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Specjalność: fizyka nanostruktur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Rodzaj umowy: umowa o pracę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Profil stanowiska: R2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Opis stanowiska: 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Oczekuje się, że kandydat(ka) będzie prowadzić badania naukowe i publikować ich wyniki, wykazywać aktywność w pozyskiwaniu grantów, z zaangażowaniem prowadzić zajęcia dydaktyczne, a także angażować się w prace organizacyjne Katedry, Wydziału i Uczelni. 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Tematyka naukowa obejmuje fizyką doświadczalną w zakresie badań nad nanostrukturami i nanomateriałami oraz pokrewne obszary doświadczalnej fizyki ciała stałego.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Zadania: 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prowadzenie badań naukowych zgodnie z profilem badawczym określonym w opisie stanowiska,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prowadzenie zajęć dydaktycznych w zakresie podstaw fizyki oraz różnych działów fizyki ciała stałego,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współpraca z instytucjami zewnętrznymi, w tym w szczególności zagranicznymi, w zakresie prowadzonych prac naukowo-badawczych,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ustawiczne podnoszenie kwalifikacji zawodowych,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przygotowywanie wniosków o granty badawcze,</w:t>
      </w:r>
    </w:p>
    <w:p w:rsidR="0091252B" w:rsidRPr="0091252B" w:rsidRDefault="0091252B" w:rsidP="0091252B">
      <w:pPr>
        <w:numPr>
          <w:ilvl w:val="0"/>
          <w:numId w:val="1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wykonywanie zleconych przez przełożonych prac organizacyjnych na rzecz Katedry, Wydziału i Uczelni, związanych z prowadzoną działalnością badawczą i dydaktyczną.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Wymagania: </w:t>
      </w:r>
    </w:p>
    <w:p w:rsidR="0091252B" w:rsidRPr="0091252B" w:rsidRDefault="0091252B" w:rsidP="0091252B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stopień naukowy doktora w dyscyplinie nauki fizyczne lub pokrewnej, nadany nie wcześniej niż w 2020 r. (okres ulega wydłużeniu o urlopy macierzyńskie, wychowawcze i pokrewne),</w:t>
      </w:r>
    </w:p>
    <w:p w:rsidR="0091252B" w:rsidRPr="0091252B" w:rsidRDefault="0091252B" w:rsidP="0091252B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odbyty staż naukowy lub doświadczenie pozaakademickie, tj. przynajmniej 10-miesięczne udokumentowane zatrudnienie po uzyskaniu stopnia doktora w podmiocie innym niż ten, w którym nadany został stopień doktora,</w:t>
      </w:r>
    </w:p>
    <w:p w:rsidR="0091252B" w:rsidRPr="0091252B" w:rsidRDefault="0091252B" w:rsidP="0091252B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istotne osiągnięcia akademickie w okresie ostatnich pięciu lat (okres ulega wydłużeniu o urlopy macierzyńskie, wychowawcze i pokrewne) w zakresie tematycznym konkursu wskazanym wyżej,</w:t>
      </w:r>
    </w:p>
    <w:p w:rsidR="0091252B" w:rsidRPr="0091252B" w:rsidRDefault="0091252B" w:rsidP="0091252B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kompetencje dydaktyczne w zakresie fizyki na poziomie uniwersyteckim; dodatkowym atutem będzie gotowość do uczenia w języku polskim,</w:t>
      </w:r>
    </w:p>
    <w:p w:rsidR="0091252B" w:rsidRPr="0091252B" w:rsidRDefault="0091252B" w:rsidP="0091252B">
      <w:pPr>
        <w:numPr>
          <w:ilvl w:val="0"/>
          <w:numId w:val="2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dobra znajomość języka angielskiego w mowie i piśmie.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Wymagane dokumenty (w wersji elektronicznej):</w:t>
      </w:r>
      <w:r w:rsidRPr="0091252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 </w:t>
      </w:r>
    </w:p>
    <w:p w:rsidR="0091252B" w:rsidRPr="0091252B" w:rsidRDefault="0091252B" w:rsidP="0091252B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Zgłoszenie przystąpienia do konkursu adresowane do Rektora, zawierające adres poczty elektronicznej kandydata oraz numer referencyjny konkursu</w:t>
      </w:r>
      <w:r w:rsidRPr="0091252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5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91252B" w:rsidRPr="0091252B" w:rsidRDefault="0091252B" w:rsidP="0091252B">
      <w:pPr>
        <w:numPr>
          <w:ilvl w:val="0"/>
          <w:numId w:val="3"/>
        </w:num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Kwestionariusz osoby ubiegającej się o zatrudnienie</w:t>
      </w:r>
      <w:r w:rsidRPr="0091252B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hyperlink r:id="rId6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91252B" w:rsidRPr="0091252B" w:rsidRDefault="0091252B" w:rsidP="0091252B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Kopia dokumentu stwierdzającego uzyskanie stopnia naukowego; w przypadku wymaganej nostryfikacji musi ona zostać przeprowadzona najpóźniej 8 tygodni przed terminem zatrudnienia; </w:t>
      </w:r>
    </w:p>
    <w:p w:rsidR="0091252B" w:rsidRPr="0091252B" w:rsidRDefault="0091252B" w:rsidP="0091252B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Aktualna </w:t>
      </w: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opinia opiekuna naukowego, lidera grupy badawczej lub kierownika jednostki,</w:t>
      </w:r>
      <w:r w:rsidRPr="0091252B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 xml:space="preserve"> </w:t>
      </w: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w której pracował(a) kandydat(ka); opinia powinna być</w:t>
      </w: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 zaadresowana do Dziekana Wydziału Podstawowych Problemów Techniki i wysłana w formie elektronicznej bezpośrednio na adres </w:t>
      </w:r>
      <w:hyperlink r:id="rId7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wppt.konkursy@pwr.edu.pl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91252B" w:rsidRPr="0091252B" w:rsidRDefault="0091252B" w:rsidP="0091252B">
      <w:pPr>
        <w:numPr>
          <w:ilvl w:val="0"/>
          <w:numId w:val="3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Jeden plik PDF, zawierający:</w:t>
      </w:r>
    </w:p>
    <w:p w:rsidR="0091252B" w:rsidRPr="0091252B" w:rsidRDefault="0091252B" w:rsidP="0091252B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Krótką informację o dotychczasowym przebiegu kariery akademickiej lub zawodowej kandydata/kandydatki: wykształcenie, tytuły zawodowe, stopnie i tytuły naukowe (dyscyplina, miejsce, rok, promotor), poprzednie i aktualne zatrudnienie;</w:t>
      </w:r>
    </w:p>
    <w:p w:rsidR="0091252B" w:rsidRPr="0091252B" w:rsidRDefault="0091252B" w:rsidP="0091252B">
      <w:pPr>
        <w:numPr>
          <w:ilvl w:val="0"/>
          <w:numId w:val="4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Autoreferat (narracyjny opis osiągnięć akademickich, narracyjne CV), zawierający informację o osiągnięciach naukowych, doświadczeniu dydaktycznym i w opiece naukowej oraz działalności organizacyjnej z ostatnich 5 lat, uporządkowany w moduły (dalsze wskazówki zawarte są w kryteriach oceny dostępnych pod adresem </w:t>
      </w:r>
      <w:hyperlink r:id="rId8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):</w:t>
      </w:r>
    </w:p>
    <w:p w:rsidR="0091252B" w:rsidRPr="0091252B" w:rsidRDefault="0091252B" w:rsidP="0091252B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MODUŁ 1: Wkład w powstanie nowych idei, narzędzi, metodologii, rozwiązań technicznych lub wiedzy, z uwzględnieniem tematyki naukowej konkursu,</w:t>
      </w:r>
    </w:p>
    <w:p w:rsidR="0091252B" w:rsidRPr="0091252B" w:rsidRDefault="0091252B" w:rsidP="0091252B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MODUŁ 2: Zaangażowanie w rozwój innych i utrzymanie efektywnych relacji w działalności akademickiej lub zawodowej,</w:t>
      </w:r>
    </w:p>
    <w:p w:rsidR="0091252B" w:rsidRPr="0091252B" w:rsidRDefault="0091252B" w:rsidP="0091252B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MODUŁ 3: Działalność na rzecz szerszej społeczności badań i innowacji,</w:t>
      </w:r>
    </w:p>
    <w:p w:rsidR="0091252B" w:rsidRPr="0091252B" w:rsidRDefault="0091252B" w:rsidP="0091252B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MODUŁ 4: Zaangażowanie na rzecz szerszego grona odbiorców działalności naukowej i innowacyjnej oraz na rzecz społeczeństwa w szerszym sensie,</w:t>
      </w:r>
    </w:p>
    <w:p w:rsidR="0091252B" w:rsidRPr="0091252B" w:rsidRDefault="0091252B" w:rsidP="0091252B">
      <w:pPr>
        <w:numPr>
          <w:ilvl w:val="0"/>
          <w:numId w:val="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Opcjonalnie: dodatkowe informacje (np. o przerwach w karierze); dodatkowe dane kontaktowe naukowców, którzy mogą zostać poproszeni o opinię.</w:t>
      </w:r>
    </w:p>
    <w:p w:rsidR="0091252B" w:rsidRPr="0091252B" w:rsidRDefault="0091252B" w:rsidP="0091252B">
      <w:pPr>
        <w:numPr>
          <w:ilvl w:val="0"/>
          <w:numId w:val="6"/>
        </w:numPr>
        <w:spacing w:after="0" w:line="240" w:lineRule="auto"/>
        <w:ind w:left="1070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Plan badawczy na pierwsze dwa lata pracy na </w:t>
      </w:r>
      <w:proofErr w:type="spellStart"/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PWr</w:t>
      </w:r>
      <w:proofErr w:type="spellEnd"/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, objętość do 5 stron, czcionka 11 pkt (dalsze wskazówki zawarte są w kryteriach oceny dostępnych pod adresem </w:t>
      </w:r>
      <w:hyperlink r:id="rId9" w:history="1">
        <w:r w:rsidRPr="0091252B">
          <w:rPr>
            <w:rFonts w:ascii="Times New Roman" w:eastAsia="Times New Roman" w:hAnsi="Times New Roman" w:cs="Times New Roman"/>
            <w:color w:val="00000A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 );</w:t>
      </w:r>
    </w:p>
    <w:p w:rsidR="0091252B" w:rsidRPr="0091252B" w:rsidRDefault="0091252B" w:rsidP="0091252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Nie należy dołączać odrębnej listy publikacji. Informacja o osiągnięciach publikacyjnych może zostać przekazana w formie ORCID ID zawartego w CV.</w:t>
      </w:r>
    </w:p>
    <w:p w:rsidR="0091252B" w:rsidRPr="0091252B" w:rsidRDefault="0091252B" w:rsidP="0091252B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Wszystkie dokumenty opisane w tym punkcie należy przygotować </w:t>
      </w:r>
      <w:r w:rsidRPr="0091252B">
        <w:rPr>
          <w:rFonts w:ascii="Times New Roman" w:eastAsia="Times New Roman" w:hAnsi="Times New Roman" w:cs="Times New Roman"/>
          <w:color w:val="00000A"/>
          <w:u w:val="single"/>
          <w:lang w:eastAsia="pl-PL"/>
        </w:rPr>
        <w:t>w języku angielskim</w:t>
      </w: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91252B" w:rsidRPr="0091252B" w:rsidRDefault="0091252B" w:rsidP="0091252B">
      <w:pPr>
        <w:numPr>
          <w:ilvl w:val="0"/>
          <w:numId w:val="7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Oświadczenie o zapoznaniu się z informacją dotycząca przetwarzania danych osobowych</w:t>
      </w:r>
      <w:r w:rsidRPr="0091252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hyperlink r:id="rId10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91252B" w:rsidRPr="0091252B" w:rsidRDefault="0091252B" w:rsidP="0091252B">
      <w:pPr>
        <w:numPr>
          <w:ilvl w:val="0"/>
          <w:numId w:val="8"/>
        </w:numPr>
        <w:spacing w:after="0" w:line="240" w:lineRule="auto"/>
        <w:ind w:left="705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Oświadczenie o spełnieniu wymogów określonych w art. 113 Ustawy z dnia 20 lipca 2018 r. Prawo o szkolnictwie wyższym i nauce </w:t>
      </w:r>
      <w:hyperlink r:id="rId11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;</w:t>
      </w:r>
    </w:p>
    <w:p w:rsidR="0091252B" w:rsidRPr="0091252B" w:rsidRDefault="0091252B" w:rsidP="0091252B">
      <w:pPr>
        <w:numPr>
          <w:ilvl w:val="0"/>
          <w:numId w:val="9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Oświadczenie Kandydata/Kandydatki, że w przypadku wygrania konkursu Politechnika Wrocławska będzie podstawowym miejscem pracy</w:t>
      </w:r>
      <w:r w:rsidRPr="0091252B">
        <w:rPr>
          <w:rFonts w:ascii="Times New Roman" w:eastAsia="Times New Roman" w:hAnsi="Times New Roman" w:cs="Times New Roman"/>
          <w:color w:val="FF0000"/>
          <w:lang w:eastAsia="pl-PL"/>
        </w:rPr>
        <w:br/>
      </w:r>
      <w:hyperlink r:id="rId12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Oferujemy: 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zatrudnienie w prestiżowej Uczelni,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pracę w środowisku naukowym i kompleksie laboratoryjnym na najwyższym światowym poziomie,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możliwość realizacji planów badawczych, wsparcie w pozyskiwaniu grantów badawczych, ułatwienia w realizacji staży naukowych,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możliwość pracy z licznymi uzdolnionymi studentami,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możliwość ciągłego podnoszenia kwalifikacji,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wsparcie dalszego awansu zawodowego, w tym uzyskiwania stopni i tytułów naukowych,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atrakcyjne programy motywacyjne, w tym premie finansowe za efektywność naukową, znaczące zniżki dydaktyczne dla naukowców realizujących projekty badawcze, </w:t>
      </w:r>
    </w:p>
    <w:p w:rsidR="0091252B" w:rsidRPr="0091252B" w:rsidRDefault="0091252B" w:rsidP="0091252B">
      <w:pPr>
        <w:numPr>
          <w:ilvl w:val="0"/>
          <w:numId w:val="10"/>
        </w:numPr>
        <w:spacing w:after="0" w:line="240" w:lineRule="auto"/>
        <w:ind w:left="417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wsparcie socjalne; dostępność atrakcyjnych pakietów opieki medycznej dedykowanych pracownikom </w:t>
      </w:r>
      <w:proofErr w:type="spellStart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Terminy: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Termin składania ofert: 3 kwietnia 2026 r.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Orientacyjny termin rozstrzygnięcia konkursu: 10 czerwca 2026 r.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Termin zatrudnienia: między 1 lipca 2026 r. a 1 marca 2027 r.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Okres zatrudnienia i wynagrodzenie</w:t>
      </w: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Kandydatkom i kandydatom niezatrudnionym wcześniej na </w:t>
      </w:r>
      <w:proofErr w:type="spellStart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 oferujemy zatrudnienie na 3 lata z możliwym przedłużeniem na czas nieokreślony na podstawie oceny osiągnięć. W innych przypadkach oferta będzie uzależniona od historii zatrudnienia na </w:t>
      </w:r>
      <w:proofErr w:type="spellStart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. Przedłużenie może być uzależnione od gotowości do prowadzenia zajęć dydaktycznych po polsku. 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Na wynagrodzenie składa się wynagrodzenie zasadnicze, premia za staż pracy w wysokości 1% za każdy rok oraz 4% za ukończone studia doktoranckie lub szkołę doktorską, dodatki za efektywność pracy naukowej, dodatkowa premia roczna w wysokości miesięcznego wynagrodzenia oraz ewentualne dodatki za zaangażowanie organizacyjne. 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Oferujemy wynagrodzenie zasadnicze w przedziale od 8070 zł do 9140 zł.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Dodatkowe informacje: 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Do konkursu mogą przystąpić osoby spełniające warunki określone w ustawie z dnia 20 lipca 2018 r. – Prawo o szkolnictwie wyższym i nauce (Dz.U. 2022 poz. 574 z </w:t>
      </w:r>
      <w:proofErr w:type="spellStart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. zm.), w Statucie Politechniki Wrocławskiej oraz w Kodeksie Etyki Pracowników Politechniki Wrocławskiej.</w:t>
      </w:r>
    </w:p>
    <w:p w:rsidR="0091252B" w:rsidRPr="0091252B" w:rsidRDefault="0091252B" w:rsidP="0091252B">
      <w:pPr>
        <w:spacing w:after="5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Przed nawiązaniem stosunku pracy z osobą, która wygra konkurs, Politechnika Wrocławska dokona jej weryfikacji zgodnie z przepisami ustawy z dnia 13 maja 2016 r. o przeciwdziałaniu zagrożeniom przestępczością na tle seksualnym i ochronie małoletnich. Dane niezbędne do tej weryfikacji (nr PESEL lub w przypadku jego braku nazwisko rodowe, imię ojca, imię matki, datę urodzenia) zostaną pozyskane wyłącznie od wyłonionej osoby i nie należy ich podawać na etapie składania aplikacji.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Składanie dokumentów wyłącznie drogą elektroniczną na adres e-mail </w:t>
      </w:r>
      <w:hyperlink r:id="rId13" w:history="1">
        <w:r w:rsidRPr="0091252B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Wszelka korespondencja związana z konkursem kierowana będzie w formie elektronicznej na adres e-mail podany we wniosku.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Wzory dokumentów/oświadczeń, które należy złożyć razem z dokumentami konkursowymi znajdują się na stronie: </w:t>
      </w:r>
      <w:hyperlink r:id="rId14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W tytule wiadomości prosimy zaznaczyć nr referencyjny konkursu</w:t>
      </w: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r w:rsidRPr="0091252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Aplikacje osób przesyłających swoje dokumenty bez wskazania konkretnego nr referencyjnego oraz przesłane po terminie składania ofert nie będą rozpatrywane. 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Wszelkich informacji na temat przebiegu konkursu udziela asystentka/asystent ds. kadr pod adresem poczty elektronicznej </w:t>
      </w:r>
      <w:hyperlink r:id="rId15" w:history="1">
        <w:r w:rsidRPr="0091252B">
          <w:rPr>
            <w:rFonts w:ascii="Times New Roman" w:eastAsia="Times New Roman" w:hAnsi="Times New Roman" w:cs="Times New Roman"/>
            <w:color w:val="1155CC"/>
            <w:u w:val="single"/>
            <w:lang w:eastAsia="pl-PL"/>
          </w:rPr>
          <w:t>wppt.konkursy@pwr.edu.pl</w:t>
        </w:r>
      </w:hyperlink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Zgłoszenia kandydatek/kandydatów będą rozpatrywane przez komisję konkursową. Zgłoszenia spełniające wymogi konkursu będą oceniane wg następujących kryteriów </w:t>
      </w:r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 xml:space="preserve">(szczegóły zawarte są w kryteriach oceny dostępnych pod adresem </w:t>
      </w:r>
      <w:hyperlink r:id="rId16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https://wppt.pwr.edu.pl/pracownicy/konkursy</w:t>
        </w:r>
      </w:hyperlink>
      <w:r w:rsidRPr="0091252B">
        <w:rPr>
          <w:rFonts w:ascii="Times New Roman" w:eastAsia="Times New Roman" w:hAnsi="Times New Roman" w:cs="Times New Roman"/>
          <w:color w:val="00000A"/>
          <w:lang w:eastAsia="pl-PL"/>
        </w:rPr>
        <w:t>)</w:t>
      </w: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: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I etap: Kompletność aplikacji. Kandydat(ka) posiada stopień naukowy w wymaganej dyscyplinie. Kandydat(ka) odbył(a) staż podoktorski lub ma doświadczenie pozaakademickie.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II etap: Ocena kandydatów na podstawie nadesłanej dokumentacji w kategoriach: </w:t>
      </w:r>
    </w:p>
    <w:p w:rsidR="0091252B" w:rsidRPr="0091252B" w:rsidRDefault="0091252B" w:rsidP="0091252B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1 (waga 35%),</w:t>
      </w:r>
    </w:p>
    <w:p w:rsidR="0091252B" w:rsidRPr="0091252B" w:rsidRDefault="0091252B" w:rsidP="0091252B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2 (waga 20%),</w:t>
      </w:r>
    </w:p>
    <w:p w:rsidR="0091252B" w:rsidRPr="0091252B" w:rsidRDefault="0091252B" w:rsidP="0091252B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3 (waga 5%)</w:t>
      </w:r>
    </w:p>
    <w:p w:rsidR="0091252B" w:rsidRPr="0091252B" w:rsidRDefault="0091252B" w:rsidP="0091252B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MODUŁ 4 (waga 5%)</w:t>
      </w:r>
    </w:p>
    <w:p w:rsidR="0091252B" w:rsidRPr="0091252B" w:rsidRDefault="0091252B" w:rsidP="0091252B">
      <w:pPr>
        <w:numPr>
          <w:ilvl w:val="0"/>
          <w:numId w:val="11"/>
        </w:numPr>
        <w:spacing w:after="0" w:line="240" w:lineRule="auto"/>
        <w:ind w:left="48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badawczy (waga 35%).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dużej liczby zgłoszeń komisja może dokonać wstępnej selekcji kandydatów na podstawie oceny osiągnięć w ramach modułów 1 i 2. </w:t>
      </w: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III etap: Rozmowa kwalifikacyjna dotycząca prezentacji dotychczasowej aktywności naukowej oraz planowanych badań naukowych. Na rozmowę kwalifikacyjną zapraszani są kandydaci i kandydatki wybrani na podstawie I etapu oceny. Pierwszą część rozmowy stanowi seminarium naukowe otwarte </w:t>
      </w: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dla pracowników Wydziału (30 minut + 15 minut dyskusji), po którym następuje rozmowa wyłącznie z członkami komisji konkursowej.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Komisja konkursowa podejmuje decyzję o zarekomendowaniu kandydatów oraz o ich pozycji na liście rankingowej na podstawie oceny aplikacji i rozmowy kwalifikacyjnej.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Uczelnia zastrzega, że konkurs może zostać nierozstrzygnięty bez podania przyczyn.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Prowadzone przez Politechnikę Wrocławską nabory i konkursy są otwarte, realizowane przy zachowaniu przejrzystych i transparentnych zasad opartych na czytelnych i jednoznacznych kryteriach oceny merytorycznej z uwzględnieniem zróżnicowanej kariery zawodowej. Politechnika Wrocławska prowadzi procedury rekrutacyjne zgodnie z wytycznymi Europejskiej Karty Naukowca oraz Kodeksu postępowania przy rekrutacji pracowników naukowych oraz Polityki Otwartej, Przejrzystej i Merytorycznej Rekrutacji naukowców (OTM-R) w Politechnice Wrocławskiej. 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Pr="0091252B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https://pwr.edu.pl/uczelnia/europejska-strategia-dla-naukowcow/otm-r</w:t>
        </w:r>
      </w:hyperlink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Nabory i konkursy na stanowiska oferowane przez Politechnikę Wrocławską są prowadzone z uwzględnieniem polityki równości szans zgodnie z „Planem Równości dla Politechniki Wrocławskiej na lata 2022-2024”, https://rowna.pwr.edu.pl/aktualnosci/plan-rownosci-dla-pwr-11.html</w:t>
      </w: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252B" w:rsidRPr="0091252B" w:rsidRDefault="0091252B" w:rsidP="009125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Osoby aplikujące na stanowisko nauczyciela akademickiego mają możliwość złożenia sprzeciwu od decyzji Komisji w terminie 7 dni od daty otrzymania informacji od asystentki/asystenta ds. kadr o braku rekomendacji do zatrudnienia. Sprzeciw należy złożyć do Dziekana Wydziału Podstawowych Problemów Techniki </w:t>
      </w:r>
      <w:proofErr w:type="spellStart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>PWr</w:t>
      </w:r>
      <w:proofErr w:type="spellEnd"/>
      <w:r w:rsidRPr="0091252B">
        <w:rPr>
          <w:rFonts w:ascii="Times New Roman" w:eastAsia="Times New Roman" w:hAnsi="Times New Roman" w:cs="Times New Roman"/>
          <w:color w:val="000000"/>
          <w:lang w:eastAsia="pl-PL"/>
        </w:rPr>
        <w:t xml:space="preserve"> w formie pisemnej papierowej.</w:t>
      </w:r>
    </w:p>
    <w:p w:rsidR="0078326F" w:rsidRDefault="0078326F"/>
    <w:sectPr w:rsidR="0078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494B"/>
    <w:multiLevelType w:val="multilevel"/>
    <w:tmpl w:val="2E969F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7613D"/>
    <w:multiLevelType w:val="hybridMultilevel"/>
    <w:tmpl w:val="6E041D8A"/>
    <w:lvl w:ilvl="0" w:tplc="B644F2F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9902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430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2D7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CAF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9A33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BC0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FEB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68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C40624"/>
    <w:multiLevelType w:val="multilevel"/>
    <w:tmpl w:val="A97A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67E50"/>
    <w:multiLevelType w:val="multilevel"/>
    <w:tmpl w:val="49AC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4A18F5"/>
    <w:multiLevelType w:val="multilevel"/>
    <w:tmpl w:val="3F8E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86377B"/>
    <w:multiLevelType w:val="multilevel"/>
    <w:tmpl w:val="46B2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793492"/>
    <w:multiLevelType w:val="multilevel"/>
    <w:tmpl w:val="2898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41745"/>
    <w:multiLevelType w:val="multilevel"/>
    <w:tmpl w:val="E51C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9539D8"/>
    <w:multiLevelType w:val="multilevel"/>
    <w:tmpl w:val="8C02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  <w:lvlOverride w:ilvl="0">
      <w:lvl w:ilvl="0">
        <w:numFmt w:val="lowerLetter"/>
        <w:lvlText w:val="%1."/>
        <w:lvlJc w:val="left"/>
      </w:lvl>
    </w:lvlOverride>
  </w:num>
  <w:num w:numId="5">
    <w:abstractNumId w:val="2"/>
  </w:num>
  <w:num w:numId="6">
    <w:abstractNumId w:val="1"/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2B"/>
    <w:rsid w:val="0078326F"/>
    <w:rsid w:val="0091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DD85"/>
  <w15:chartTrackingRefBased/>
  <w15:docId w15:val="{DAB1ACA4-29F2-425C-A33F-B5D1C217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pt.pwr.edu.pl/pracownicy/konkursy" TargetMode="External"/><Relationship Id="rId13" Type="http://schemas.openxmlformats.org/officeDocument/2006/relationships/hyperlink" Target="mailto:wppt.konkursy@pwr.edu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ppt.konkursy@pwr.edu.pl" TargetMode="External"/><Relationship Id="rId12" Type="http://schemas.openxmlformats.org/officeDocument/2006/relationships/hyperlink" Target="https://wppt.pwr.edu.pl/pracownicy/konkursy" TargetMode="External"/><Relationship Id="rId17" Type="http://schemas.openxmlformats.org/officeDocument/2006/relationships/hyperlink" Target="https://pwr.edu.pl/uczelnia/europejska-strategia-dla-naukowcow/otm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ppt.pwr.edu.pl/pracownicy/konkurs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ppt.pwr.edu.pl/pracownicy/konkursy" TargetMode="External"/><Relationship Id="rId11" Type="http://schemas.openxmlformats.org/officeDocument/2006/relationships/hyperlink" Target="https://wppt.pwr.edu.pl/pracownicy/konkursy" TargetMode="External"/><Relationship Id="rId5" Type="http://schemas.openxmlformats.org/officeDocument/2006/relationships/hyperlink" Target="https://wppt.pwr.edu.pl/pracownicy/konkursy" TargetMode="External"/><Relationship Id="rId15" Type="http://schemas.openxmlformats.org/officeDocument/2006/relationships/hyperlink" Target="mailto:wppt.konkursy@pwr.edu.pl" TargetMode="External"/><Relationship Id="rId10" Type="http://schemas.openxmlformats.org/officeDocument/2006/relationships/hyperlink" Target="https://wppt.pwr.edu.pl/pracownicy/konkurs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ppt.pwr.edu.pl/pracownicy/konkursy" TargetMode="External"/><Relationship Id="rId14" Type="http://schemas.openxmlformats.org/officeDocument/2006/relationships/hyperlink" Target="https://wppt.pwr.edu.pl/pracownicy/konkurs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1669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2026-02-09T10:24:00Z</dcterms:created>
  <dcterms:modified xsi:type="dcterms:W3CDTF">2026-02-09T10:25:00Z</dcterms:modified>
</cp:coreProperties>
</file>