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EC3FC" w14:textId="62C158E3" w:rsidR="00EF2D45" w:rsidRPr="00E01613" w:rsidRDefault="00954B0A" w:rsidP="00D40F0F">
      <w:pPr>
        <w:spacing w:line="276" w:lineRule="auto"/>
        <w:ind w:left="0" w:right="0" w:firstLine="0"/>
        <w:jc w:val="center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b/>
          <w:color w:val="auto"/>
          <w:sz w:val="22"/>
        </w:rPr>
        <w:t>INFORMACJ</w:t>
      </w:r>
      <w:r w:rsidR="00F64307" w:rsidRPr="00E01613">
        <w:rPr>
          <w:rFonts w:ascii="Arial" w:hAnsi="Arial" w:cs="Arial"/>
          <w:b/>
          <w:color w:val="auto"/>
          <w:sz w:val="22"/>
        </w:rPr>
        <w:t>A</w:t>
      </w:r>
      <w:r w:rsidRPr="00E01613">
        <w:rPr>
          <w:rFonts w:ascii="Arial" w:hAnsi="Arial" w:cs="Arial"/>
          <w:b/>
          <w:color w:val="auto"/>
          <w:sz w:val="22"/>
        </w:rPr>
        <w:t xml:space="preserve"> O KONKURSI</w:t>
      </w:r>
      <w:r w:rsidR="00B03058" w:rsidRPr="00E01613">
        <w:rPr>
          <w:rFonts w:ascii="Arial" w:hAnsi="Arial" w:cs="Arial"/>
          <w:b/>
          <w:color w:val="auto"/>
          <w:sz w:val="22"/>
        </w:rPr>
        <w:t>E</w:t>
      </w:r>
    </w:p>
    <w:p w14:paraId="713169BE" w14:textId="37621517" w:rsidR="00EF2D45" w:rsidRPr="00E01613" w:rsidRDefault="00EF2D45" w:rsidP="00D40F0F">
      <w:pPr>
        <w:spacing w:after="105" w:line="276" w:lineRule="auto"/>
        <w:ind w:left="0" w:right="0" w:firstLine="0"/>
        <w:jc w:val="left"/>
        <w:rPr>
          <w:rFonts w:ascii="Arial" w:hAnsi="Arial" w:cs="Arial"/>
          <w:color w:val="auto"/>
          <w:sz w:val="22"/>
        </w:rPr>
      </w:pPr>
    </w:p>
    <w:p w14:paraId="0FB29E01" w14:textId="51A621DD" w:rsidR="00EF2D45" w:rsidRPr="00E01613" w:rsidRDefault="0037506F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b/>
          <w:color w:val="auto"/>
          <w:sz w:val="22"/>
        </w:rPr>
        <w:t xml:space="preserve">Nazwa stanowiska: </w:t>
      </w:r>
      <w:r w:rsidR="00E676A3" w:rsidRPr="00E01613">
        <w:rPr>
          <w:rFonts w:ascii="Arial" w:hAnsi="Arial" w:cs="Arial"/>
          <w:b/>
          <w:color w:val="auto"/>
          <w:sz w:val="22"/>
        </w:rPr>
        <w:t>Profesor uczelni</w:t>
      </w:r>
      <w:r w:rsidR="00A5445A" w:rsidRPr="00E01613">
        <w:rPr>
          <w:rFonts w:ascii="Arial" w:hAnsi="Arial" w:cs="Arial"/>
          <w:b/>
          <w:color w:val="auto"/>
          <w:sz w:val="22"/>
        </w:rPr>
        <w:t xml:space="preserve"> </w:t>
      </w:r>
      <w:r w:rsidR="00E01613">
        <w:rPr>
          <w:rFonts w:ascii="Arial" w:hAnsi="Arial" w:cs="Arial"/>
          <w:b/>
          <w:color w:val="auto"/>
          <w:sz w:val="22"/>
        </w:rPr>
        <w:t>badawcz</w:t>
      </w:r>
      <w:r w:rsidR="00A5445A" w:rsidRPr="00E01613">
        <w:rPr>
          <w:rFonts w:ascii="Arial" w:hAnsi="Arial" w:cs="Arial"/>
          <w:b/>
          <w:color w:val="auto"/>
          <w:sz w:val="22"/>
        </w:rPr>
        <w:t>o-dydaktyczny</w:t>
      </w:r>
    </w:p>
    <w:p w14:paraId="6C565CBD" w14:textId="5DB68F9E" w:rsidR="00EF2D45" w:rsidRPr="00E01613" w:rsidRDefault="0037506F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b/>
          <w:color w:val="auto"/>
          <w:sz w:val="22"/>
        </w:rPr>
        <w:t>Dziedzina</w:t>
      </w:r>
      <w:r w:rsidR="003549C7" w:rsidRPr="00E01613">
        <w:rPr>
          <w:rFonts w:ascii="Arial" w:hAnsi="Arial" w:cs="Arial"/>
          <w:b/>
          <w:color w:val="auto"/>
          <w:sz w:val="22"/>
        </w:rPr>
        <w:t>:</w:t>
      </w:r>
      <w:r w:rsidR="003A2C49" w:rsidRPr="00E01613">
        <w:rPr>
          <w:rFonts w:ascii="Arial" w:hAnsi="Arial" w:cs="Arial"/>
          <w:b/>
          <w:color w:val="auto"/>
          <w:sz w:val="22"/>
        </w:rPr>
        <w:t xml:space="preserve"> </w:t>
      </w:r>
      <w:r w:rsidR="00E676A3" w:rsidRPr="00E01613">
        <w:rPr>
          <w:rFonts w:ascii="Arial" w:hAnsi="Arial" w:cs="Arial"/>
          <w:color w:val="auto"/>
          <w:sz w:val="22"/>
        </w:rPr>
        <w:t>nauki inżynieryjno-techniczne</w:t>
      </w:r>
    </w:p>
    <w:p w14:paraId="4830B220" w14:textId="79D1E7CB" w:rsidR="00EF2D45" w:rsidRPr="00E01613" w:rsidRDefault="0037506F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b/>
          <w:color w:val="auto"/>
          <w:sz w:val="22"/>
        </w:rPr>
        <w:t>Dyscyplina</w:t>
      </w:r>
      <w:r w:rsidR="003549C7" w:rsidRPr="00E01613">
        <w:rPr>
          <w:rFonts w:ascii="Arial" w:hAnsi="Arial" w:cs="Arial"/>
          <w:b/>
          <w:color w:val="auto"/>
          <w:sz w:val="22"/>
        </w:rPr>
        <w:t xml:space="preserve">: </w:t>
      </w:r>
      <w:r w:rsidR="00E676A3" w:rsidRPr="00E01613">
        <w:rPr>
          <w:rFonts w:ascii="Arial" w:hAnsi="Arial" w:cs="Arial"/>
          <w:color w:val="auto"/>
          <w:sz w:val="22"/>
        </w:rPr>
        <w:t>inżynieria chemiczna</w:t>
      </w:r>
    </w:p>
    <w:p w14:paraId="7E271FD9" w14:textId="05D74026" w:rsidR="00451AB9" w:rsidRPr="00E01613" w:rsidRDefault="00451AB9" w:rsidP="00E01613">
      <w:pPr>
        <w:ind w:right="-154"/>
        <w:rPr>
          <w:rFonts w:ascii="Arial" w:hAnsi="Arial" w:cs="Arial"/>
          <w:bCs/>
          <w:color w:val="auto"/>
          <w:sz w:val="22"/>
        </w:rPr>
      </w:pPr>
      <w:r w:rsidRPr="00E01613">
        <w:rPr>
          <w:rFonts w:ascii="Arial" w:hAnsi="Arial" w:cs="Arial"/>
          <w:b/>
          <w:color w:val="auto"/>
          <w:sz w:val="22"/>
        </w:rPr>
        <w:t>Nr referencyjny:</w:t>
      </w:r>
      <w:r w:rsidRPr="00E01613">
        <w:rPr>
          <w:rFonts w:ascii="Arial" w:hAnsi="Arial" w:cs="Arial"/>
          <w:color w:val="auto"/>
          <w:sz w:val="22"/>
        </w:rPr>
        <w:t xml:space="preserve"> </w:t>
      </w:r>
      <w:r w:rsidR="003E13AA">
        <w:rPr>
          <w:rFonts w:ascii="Arial" w:hAnsi="Arial" w:cs="Arial"/>
          <w:bCs/>
          <w:color w:val="auto"/>
          <w:sz w:val="22"/>
        </w:rPr>
        <w:t>PU2</w:t>
      </w:r>
      <w:r w:rsidR="00E01613" w:rsidRPr="00E01613">
        <w:rPr>
          <w:rFonts w:ascii="Arial" w:hAnsi="Arial" w:cs="Arial"/>
          <w:bCs/>
          <w:color w:val="auto"/>
          <w:sz w:val="22"/>
        </w:rPr>
        <w:t>/W3/05/2026</w:t>
      </w:r>
    </w:p>
    <w:p w14:paraId="4B8857AC" w14:textId="7751D502" w:rsidR="00EF2D45" w:rsidRPr="00E01613" w:rsidRDefault="0037506F" w:rsidP="00D40F0F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b/>
          <w:color w:val="auto"/>
          <w:sz w:val="22"/>
        </w:rPr>
        <w:t>Miejsce pracy:</w:t>
      </w:r>
      <w:r w:rsidRPr="00E01613">
        <w:rPr>
          <w:rFonts w:ascii="Arial" w:hAnsi="Arial" w:cs="Arial"/>
          <w:color w:val="auto"/>
          <w:sz w:val="22"/>
        </w:rPr>
        <w:t xml:space="preserve"> </w:t>
      </w:r>
      <w:r w:rsidR="00E676A3" w:rsidRPr="00E01613">
        <w:rPr>
          <w:rFonts w:ascii="Arial" w:hAnsi="Arial" w:cs="Arial"/>
          <w:color w:val="auto"/>
          <w:sz w:val="22"/>
        </w:rPr>
        <w:t>Wrocław</w:t>
      </w:r>
      <w:r w:rsidRPr="00E01613">
        <w:rPr>
          <w:rFonts w:ascii="Arial" w:hAnsi="Arial" w:cs="Arial"/>
          <w:color w:val="auto"/>
          <w:sz w:val="22"/>
        </w:rPr>
        <w:t xml:space="preserve"> </w:t>
      </w:r>
    </w:p>
    <w:p w14:paraId="135F4E5F" w14:textId="18219BAD" w:rsidR="00EF2D45" w:rsidRPr="00E01613" w:rsidRDefault="0037506F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b/>
          <w:color w:val="auto"/>
          <w:sz w:val="22"/>
        </w:rPr>
        <w:t>Rodzaj umowy:</w:t>
      </w:r>
      <w:r w:rsidRPr="00E01613">
        <w:rPr>
          <w:rFonts w:ascii="Arial" w:hAnsi="Arial" w:cs="Arial"/>
          <w:color w:val="auto"/>
          <w:sz w:val="22"/>
        </w:rPr>
        <w:t xml:space="preserve"> </w:t>
      </w:r>
      <w:r w:rsidR="00E676A3" w:rsidRPr="00E01613">
        <w:rPr>
          <w:rFonts w:ascii="Arial" w:hAnsi="Arial" w:cs="Arial"/>
          <w:color w:val="auto"/>
          <w:sz w:val="22"/>
        </w:rPr>
        <w:t>umowa o pracę</w:t>
      </w:r>
      <w:r w:rsidRPr="00E01613">
        <w:rPr>
          <w:rFonts w:ascii="Arial" w:hAnsi="Arial" w:cs="Arial"/>
          <w:color w:val="auto"/>
          <w:sz w:val="22"/>
        </w:rPr>
        <w:t xml:space="preserve"> </w:t>
      </w:r>
    </w:p>
    <w:p w14:paraId="37923013" w14:textId="4C1F726F" w:rsidR="00EF2D45" w:rsidRPr="00E01613" w:rsidRDefault="0037506F" w:rsidP="00D40F0F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b/>
          <w:color w:val="auto"/>
          <w:sz w:val="22"/>
        </w:rPr>
        <w:t xml:space="preserve">Wymiar etatu: </w:t>
      </w:r>
      <w:r w:rsidR="00E676A3" w:rsidRPr="00E01613">
        <w:rPr>
          <w:rFonts w:ascii="Arial" w:hAnsi="Arial" w:cs="Arial"/>
          <w:color w:val="auto"/>
          <w:sz w:val="22"/>
        </w:rPr>
        <w:t>4/4</w:t>
      </w:r>
      <w:r w:rsidRPr="00E01613">
        <w:rPr>
          <w:rFonts w:ascii="Arial" w:hAnsi="Arial" w:cs="Arial"/>
          <w:color w:val="auto"/>
          <w:sz w:val="22"/>
        </w:rPr>
        <w:t xml:space="preserve"> </w:t>
      </w:r>
    </w:p>
    <w:p w14:paraId="4F6D9DA9" w14:textId="0DECD769" w:rsidR="00873AF6" w:rsidRPr="00E01613" w:rsidRDefault="00873AF6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b/>
          <w:color w:val="auto"/>
          <w:sz w:val="22"/>
        </w:rPr>
        <w:t xml:space="preserve">Nazwa Uczelni: </w:t>
      </w:r>
      <w:r w:rsidRPr="00E01613">
        <w:rPr>
          <w:rFonts w:ascii="Arial" w:hAnsi="Arial" w:cs="Arial"/>
          <w:color w:val="auto"/>
          <w:sz w:val="22"/>
        </w:rPr>
        <w:t>Politechnika Wrocławska</w:t>
      </w:r>
    </w:p>
    <w:p w14:paraId="501CC85B" w14:textId="77777777" w:rsidR="00E676A3" w:rsidRPr="00E01613" w:rsidRDefault="0037506F" w:rsidP="00D40F0F">
      <w:pPr>
        <w:spacing w:line="276" w:lineRule="auto"/>
        <w:ind w:left="0" w:right="0" w:firstLine="0"/>
        <w:rPr>
          <w:rFonts w:ascii="Arial" w:hAnsi="Arial" w:cs="Arial"/>
          <w:b/>
          <w:color w:val="auto"/>
          <w:sz w:val="22"/>
        </w:rPr>
      </w:pPr>
      <w:r w:rsidRPr="00E01613">
        <w:rPr>
          <w:rFonts w:ascii="Arial" w:hAnsi="Arial" w:cs="Arial"/>
          <w:b/>
          <w:color w:val="auto"/>
          <w:sz w:val="22"/>
        </w:rPr>
        <w:t xml:space="preserve">Wydział Jednostka/ Komórka organizacyjna: </w:t>
      </w:r>
      <w:r w:rsidR="00E676A3" w:rsidRPr="00E01613">
        <w:rPr>
          <w:rFonts w:ascii="Arial" w:hAnsi="Arial" w:cs="Arial"/>
          <w:color w:val="auto"/>
          <w:sz w:val="22"/>
        </w:rPr>
        <w:t>Wydział Chemiczny, Katedra Inżynierii Procesowej i Technologii Materiałów Polimerowych i Węglowych (K-25)</w:t>
      </w:r>
      <w:r w:rsidR="00E676A3" w:rsidRPr="00E01613">
        <w:rPr>
          <w:rFonts w:ascii="Arial" w:hAnsi="Arial" w:cs="Arial"/>
          <w:b/>
          <w:color w:val="auto"/>
          <w:sz w:val="22"/>
        </w:rPr>
        <w:t xml:space="preserve"> </w:t>
      </w:r>
    </w:p>
    <w:p w14:paraId="57C2EB0B" w14:textId="6BC71926" w:rsidR="00231266" w:rsidRPr="00E01613" w:rsidRDefault="00303709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b/>
          <w:color w:val="auto"/>
          <w:sz w:val="22"/>
        </w:rPr>
        <w:t xml:space="preserve">Rodzaj stanowiska: </w:t>
      </w:r>
      <w:r w:rsidRPr="00E01613">
        <w:rPr>
          <w:rFonts w:ascii="Arial" w:hAnsi="Arial" w:cs="Arial"/>
          <w:color w:val="auto"/>
          <w:sz w:val="22"/>
        </w:rPr>
        <w:t xml:space="preserve">profesor uczelni </w:t>
      </w:r>
    </w:p>
    <w:p w14:paraId="3AEA139D" w14:textId="2A80BC2E" w:rsidR="00231266" w:rsidRPr="00E01613" w:rsidRDefault="00303709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b/>
          <w:color w:val="auto"/>
          <w:sz w:val="22"/>
        </w:rPr>
        <w:t>Profil stanowiska</w:t>
      </w:r>
      <w:r w:rsidR="00601A19" w:rsidRPr="00E01613">
        <w:rPr>
          <w:rFonts w:ascii="Arial" w:hAnsi="Arial" w:cs="Arial"/>
          <w:b/>
          <w:color w:val="auto"/>
          <w:sz w:val="22"/>
        </w:rPr>
        <w:t xml:space="preserve"> naukowego</w:t>
      </w:r>
      <w:r w:rsidRPr="00E01613">
        <w:rPr>
          <w:rFonts w:ascii="Arial" w:hAnsi="Arial" w:cs="Arial"/>
          <w:b/>
          <w:color w:val="auto"/>
          <w:sz w:val="22"/>
        </w:rPr>
        <w:t>:</w:t>
      </w:r>
      <w:r w:rsidRPr="00E01613">
        <w:rPr>
          <w:rFonts w:ascii="Arial" w:hAnsi="Arial" w:cs="Arial"/>
          <w:color w:val="auto"/>
          <w:sz w:val="22"/>
        </w:rPr>
        <w:t xml:space="preserve"> </w:t>
      </w:r>
      <w:r w:rsidR="00E676A3" w:rsidRPr="00E01613">
        <w:rPr>
          <w:rFonts w:ascii="Arial" w:hAnsi="Arial" w:cs="Arial"/>
          <w:color w:val="auto"/>
          <w:sz w:val="22"/>
        </w:rPr>
        <w:t>R3</w:t>
      </w:r>
      <w:r w:rsidRPr="00E01613">
        <w:rPr>
          <w:rFonts w:ascii="Arial" w:hAnsi="Arial" w:cs="Arial"/>
          <w:color w:val="auto"/>
          <w:sz w:val="22"/>
        </w:rPr>
        <w:t xml:space="preserve"> </w:t>
      </w:r>
    </w:p>
    <w:p w14:paraId="27832FF0" w14:textId="23704588" w:rsidR="009D437F" w:rsidRPr="00E01613" w:rsidRDefault="008E6A4D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b/>
          <w:color w:val="auto"/>
          <w:sz w:val="22"/>
        </w:rPr>
        <w:t>Ostateczny termin składania zgłoszeń do udziału w konkursie</w:t>
      </w:r>
      <w:r w:rsidR="00231266" w:rsidRPr="00E01613">
        <w:rPr>
          <w:rFonts w:ascii="Arial" w:hAnsi="Arial" w:cs="Arial"/>
          <w:b/>
          <w:color w:val="auto"/>
          <w:sz w:val="22"/>
        </w:rPr>
        <w:t>:</w:t>
      </w:r>
      <w:r w:rsidRPr="00E01613">
        <w:rPr>
          <w:rFonts w:ascii="Arial" w:hAnsi="Arial" w:cs="Arial"/>
          <w:b/>
          <w:color w:val="auto"/>
          <w:sz w:val="22"/>
        </w:rPr>
        <w:t xml:space="preserve"> </w:t>
      </w:r>
      <w:r w:rsidR="009D437F" w:rsidRPr="00E01613">
        <w:rPr>
          <w:rFonts w:ascii="Arial" w:hAnsi="Arial" w:cs="Arial"/>
          <w:bCs/>
          <w:color w:val="auto"/>
          <w:sz w:val="22"/>
        </w:rPr>
        <w:t>do dnia</w:t>
      </w:r>
      <w:r w:rsidR="00E01613" w:rsidRPr="00E01613">
        <w:rPr>
          <w:rFonts w:ascii="Arial" w:hAnsi="Arial" w:cs="Arial"/>
          <w:bCs/>
          <w:color w:val="auto"/>
          <w:sz w:val="22"/>
        </w:rPr>
        <w:t xml:space="preserve"> 24.06.2026,</w:t>
      </w:r>
      <w:r w:rsidR="009D437F" w:rsidRPr="00E01613">
        <w:rPr>
          <w:rFonts w:ascii="Arial" w:hAnsi="Arial" w:cs="Arial"/>
          <w:color w:val="auto"/>
          <w:sz w:val="22"/>
        </w:rPr>
        <w:t xml:space="preserve"> </w:t>
      </w:r>
      <w:r w:rsidR="009D437F" w:rsidRPr="00E01613">
        <w:rPr>
          <w:rFonts w:ascii="Arial" w:hAnsi="Arial" w:cs="Arial"/>
          <w:bCs/>
          <w:color w:val="auto"/>
          <w:sz w:val="22"/>
        </w:rPr>
        <w:t>do</w:t>
      </w:r>
      <w:r w:rsidR="00FE2345" w:rsidRPr="00E01613">
        <w:rPr>
          <w:rFonts w:ascii="Arial" w:hAnsi="Arial" w:cs="Arial"/>
          <w:bCs/>
          <w:color w:val="auto"/>
          <w:sz w:val="22"/>
        </w:rPr>
        <w:t> </w:t>
      </w:r>
      <w:r w:rsidR="009D437F" w:rsidRPr="00E01613">
        <w:rPr>
          <w:rFonts w:ascii="Arial" w:hAnsi="Arial" w:cs="Arial"/>
          <w:bCs/>
          <w:color w:val="auto"/>
          <w:sz w:val="22"/>
        </w:rPr>
        <w:t>godziny</w:t>
      </w:r>
      <w:r w:rsidR="00E01613">
        <w:rPr>
          <w:rFonts w:ascii="Arial" w:hAnsi="Arial" w:cs="Arial"/>
          <w:b/>
          <w:color w:val="auto"/>
          <w:sz w:val="22"/>
        </w:rPr>
        <w:t xml:space="preserve"> </w:t>
      </w:r>
      <w:r w:rsidR="00E01613" w:rsidRPr="00E01613">
        <w:rPr>
          <w:rFonts w:ascii="Arial" w:hAnsi="Arial" w:cs="Arial"/>
          <w:bCs/>
          <w:color w:val="auto"/>
          <w:sz w:val="22"/>
        </w:rPr>
        <w:t>15:00</w:t>
      </w:r>
      <w:r w:rsidR="00E01613">
        <w:rPr>
          <w:rFonts w:ascii="Arial" w:hAnsi="Arial" w:cs="Arial"/>
          <w:b/>
          <w:color w:val="auto"/>
          <w:sz w:val="22"/>
        </w:rPr>
        <w:t>.</w:t>
      </w:r>
    </w:p>
    <w:p w14:paraId="44C12B06" w14:textId="3856C392" w:rsidR="00EF2D45" w:rsidRPr="00E01613" w:rsidRDefault="0037506F" w:rsidP="00D40F0F">
      <w:pPr>
        <w:tabs>
          <w:tab w:val="center" w:pos="7789"/>
        </w:tabs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b/>
          <w:color w:val="auto"/>
          <w:sz w:val="22"/>
        </w:rPr>
        <w:t>Data wygaśnięcia ogłoszenia:</w:t>
      </w:r>
      <w:r w:rsidRPr="00E01613">
        <w:rPr>
          <w:rFonts w:ascii="Arial" w:hAnsi="Arial" w:cs="Arial"/>
          <w:color w:val="auto"/>
          <w:sz w:val="22"/>
        </w:rPr>
        <w:t xml:space="preserve"> </w:t>
      </w:r>
      <w:r w:rsidR="00E01613" w:rsidRPr="00E01613">
        <w:rPr>
          <w:rFonts w:ascii="Arial" w:hAnsi="Arial" w:cs="Arial"/>
          <w:bCs/>
          <w:color w:val="auto"/>
          <w:sz w:val="22"/>
        </w:rPr>
        <w:t>24.06.2026</w:t>
      </w:r>
    </w:p>
    <w:p w14:paraId="25D0E1AE" w14:textId="40CFAC47" w:rsidR="008B25FB" w:rsidRPr="00E01613" w:rsidRDefault="008B25FB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b/>
          <w:color w:val="auto"/>
          <w:sz w:val="22"/>
        </w:rPr>
        <w:t xml:space="preserve">Termin rozstrzygnięcia konkursu: </w:t>
      </w:r>
      <w:r w:rsidR="00E01613">
        <w:rPr>
          <w:rFonts w:ascii="Arial" w:hAnsi="Arial" w:cs="Arial"/>
          <w:color w:val="auto"/>
          <w:sz w:val="22"/>
        </w:rPr>
        <w:t>czerwiec 2026</w:t>
      </w:r>
    </w:p>
    <w:p w14:paraId="052E0A05" w14:textId="106B4750" w:rsidR="00B06388" w:rsidRPr="00E01613" w:rsidRDefault="00B06388" w:rsidP="00D40F0F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b/>
          <w:color w:val="auto"/>
          <w:sz w:val="22"/>
        </w:rPr>
        <w:t>Planowany termin zatrudnienia:</w:t>
      </w:r>
      <w:r w:rsidR="00437AFA" w:rsidRPr="00E01613">
        <w:rPr>
          <w:rFonts w:ascii="Arial" w:hAnsi="Arial" w:cs="Arial"/>
          <w:b/>
          <w:color w:val="auto"/>
          <w:sz w:val="22"/>
        </w:rPr>
        <w:t xml:space="preserve"> </w:t>
      </w:r>
      <w:r w:rsidR="00565A00" w:rsidRPr="00E01613">
        <w:rPr>
          <w:rFonts w:ascii="Arial" w:hAnsi="Arial" w:cs="Arial"/>
          <w:color w:val="auto"/>
          <w:sz w:val="22"/>
        </w:rPr>
        <w:t>01.10.2026</w:t>
      </w:r>
    </w:p>
    <w:p w14:paraId="65D4AF3B" w14:textId="11089A5D" w:rsidR="002C760D" w:rsidRDefault="00601A19" w:rsidP="00565A00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b/>
          <w:color w:val="auto"/>
          <w:sz w:val="22"/>
        </w:rPr>
        <w:t xml:space="preserve">Okres </w:t>
      </w:r>
      <w:r w:rsidR="00356A7C" w:rsidRPr="00E01613">
        <w:rPr>
          <w:rFonts w:ascii="Arial" w:hAnsi="Arial" w:cs="Arial"/>
          <w:b/>
          <w:color w:val="auto"/>
          <w:sz w:val="22"/>
        </w:rPr>
        <w:t>z</w:t>
      </w:r>
      <w:r w:rsidRPr="00E01613">
        <w:rPr>
          <w:rFonts w:ascii="Arial" w:hAnsi="Arial" w:cs="Arial"/>
          <w:b/>
          <w:color w:val="auto"/>
          <w:sz w:val="22"/>
        </w:rPr>
        <w:t>atrudnienia</w:t>
      </w:r>
      <w:r w:rsidR="00B06388" w:rsidRPr="00E01613">
        <w:rPr>
          <w:rFonts w:ascii="Arial" w:hAnsi="Arial" w:cs="Arial"/>
          <w:b/>
          <w:color w:val="auto"/>
          <w:sz w:val="22"/>
        </w:rPr>
        <w:t xml:space="preserve"> i </w:t>
      </w:r>
      <w:r w:rsidR="00356A7C" w:rsidRPr="00E01613">
        <w:rPr>
          <w:rFonts w:ascii="Arial" w:hAnsi="Arial" w:cs="Arial"/>
          <w:b/>
          <w:color w:val="auto"/>
          <w:sz w:val="22"/>
        </w:rPr>
        <w:t>w</w:t>
      </w:r>
      <w:r w:rsidR="00B06388" w:rsidRPr="00E01613">
        <w:rPr>
          <w:rFonts w:ascii="Arial" w:hAnsi="Arial" w:cs="Arial"/>
          <w:b/>
          <w:color w:val="auto"/>
          <w:sz w:val="22"/>
        </w:rPr>
        <w:t>ynagrodzenie</w:t>
      </w:r>
      <w:r w:rsidR="003549C7" w:rsidRPr="00E01613">
        <w:rPr>
          <w:rFonts w:ascii="Arial" w:hAnsi="Arial" w:cs="Arial"/>
          <w:b/>
          <w:color w:val="auto"/>
          <w:sz w:val="22"/>
        </w:rPr>
        <w:t>:</w:t>
      </w:r>
      <w:r w:rsidR="00B06388" w:rsidRPr="00E01613">
        <w:rPr>
          <w:rFonts w:ascii="Arial" w:hAnsi="Arial" w:cs="Arial"/>
          <w:color w:val="auto"/>
          <w:sz w:val="22"/>
        </w:rPr>
        <w:t xml:space="preserve"> </w:t>
      </w:r>
      <w:r w:rsidR="00E01613">
        <w:rPr>
          <w:rFonts w:ascii="Arial" w:hAnsi="Arial" w:cs="Arial"/>
          <w:color w:val="auto"/>
          <w:sz w:val="22"/>
        </w:rPr>
        <w:t xml:space="preserve">od 01.10.2026 na czas nieokreślony; </w:t>
      </w:r>
      <w:r w:rsidR="00565A00" w:rsidRPr="00E01613">
        <w:rPr>
          <w:rFonts w:ascii="Arial" w:hAnsi="Arial" w:cs="Arial"/>
          <w:color w:val="auto"/>
          <w:sz w:val="22"/>
        </w:rPr>
        <w:t>Z</w:t>
      </w:r>
      <w:r w:rsidR="00565A00" w:rsidRPr="00E01613">
        <w:rPr>
          <w:rFonts w:ascii="Arial" w:hAnsi="Arial" w:cs="Arial"/>
          <w:bCs/>
          <w:color w:val="auto"/>
          <w:sz w:val="22"/>
        </w:rPr>
        <w:t xml:space="preserve">atrudnienie zgodne z przepisami Kodeksu Pracy, Ustawą Prawo o szkolnictwie wyższym i nauce; </w:t>
      </w:r>
      <w:r w:rsidR="00565A00" w:rsidRPr="00E01613">
        <w:rPr>
          <w:rFonts w:ascii="Arial" w:hAnsi="Arial" w:cs="Arial"/>
          <w:color w:val="auto"/>
          <w:sz w:val="22"/>
        </w:rPr>
        <w:t>12 320,00 zł brutto</w:t>
      </w:r>
    </w:p>
    <w:p w14:paraId="091E6707" w14:textId="77777777" w:rsidR="00E01613" w:rsidRPr="00E01613" w:rsidRDefault="00E01613" w:rsidP="00565A00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4CD13976" w14:textId="1297D50B" w:rsidR="002C760D" w:rsidRPr="00E01613" w:rsidRDefault="0037506F" w:rsidP="00D40F0F">
      <w:pPr>
        <w:spacing w:line="276" w:lineRule="auto"/>
        <w:ind w:left="0" w:right="0"/>
        <w:rPr>
          <w:rFonts w:ascii="Arial" w:hAnsi="Arial" w:cs="Arial"/>
          <w:b/>
          <w:color w:val="auto"/>
          <w:sz w:val="22"/>
        </w:rPr>
      </w:pPr>
      <w:r w:rsidRPr="00E01613">
        <w:rPr>
          <w:rFonts w:ascii="Arial" w:hAnsi="Arial" w:cs="Arial"/>
          <w:b/>
          <w:color w:val="auto"/>
          <w:sz w:val="22"/>
        </w:rPr>
        <w:t xml:space="preserve">Opis stanowiska: </w:t>
      </w:r>
    </w:p>
    <w:p w14:paraId="728CE3C0" w14:textId="01724F13" w:rsidR="00E676A3" w:rsidRPr="00E01613" w:rsidRDefault="00E676A3" w:rsidP="00E676A3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t xml:space="preserve">Katedra Inżynierii Procesowej i Technologii Materiałów Polimerowych i Węglowych poszukuje osoby do pracy na stanowisku profesora uczelni w grupie pracowników badawczo-dydaktycznych, w dyscyplinie inżynieria chemiczna. </w:t>
      </w:r>
      <w:r w:rsidRPr="00E01613">
        <w:rPr>
          <w:rFonts w:ascii="Arial" w:hAnsi="Arial" w:cs="Arial"/>
          <w:bCs/>
          <w:color w:val="auto"/>
          <w:sz w:val="22"/>
        </w:rPr>
        <w:t xml:space="preserve">Osobie zatrudnionej na tym stanowisku zostaną powierzone prace badawcze w zakresie chemii polimerów, procesów </w:t>
      </w:r>
      <w:r w:rsidR="004E42DB" w:rsidRPr="00E01613">
        <w:rPr>
          <w:rFonts w:ascii="Arial" w:hAnsi="Arial" w:cs="Arial"/>
          <w:bCs/>
          <w:color w:val="auto"/>
          <w:sz w:val="22"/>
        </w:rPr>
        <w:t xml:space="preserve">separacyjnych, szczególnie </w:t>
      </w:r>
      <w:r w:rsidRPr="00E01613">
        <w:rPr>
          <w:rFonts w:ascii="Arial" w:hAnsi="Arial" w:cs="Arial"/>
          <w:bCs/>
          <w:color w:val="auto"/>
          <w:sz w:val="22"/>
        </w:rPr>
        <w:t>elektromembranowych</w:t>
      </w:r>
      <w:r w:rsidR="00F95A4E" w:rsidRPr="00E01613">
        <w:rPr>
          <w:rFonts w:ascii="Arial" w:hAnsi="Arial" w:cs="Arial"/>
          <w:bCs/>
          <w:color w:val="auto"/>
          <w:sz w:val="22"/>
        </w:rPr>
        <w:t>,</w:t>
      </w:r>
      <w:r w:rsidRPr="00E01613">
        <w:rPr>
          <w:rFonts w:ascii="Arial" w:hAnsi="Arial" w:cs="Arial"/>
          <w:bCs/>
          <w:color w:val="auto"/>
          <w:sz w:val="22"/>
        </w:rPr>
        <w:t xml:space="preserve"> </w:t>
      </w:r>
      <w:r w:rsidRPr="00E01613">
        <w:rPr>
          <w:rFonts w:ascii="Arial" w:hAnsi="Arial" w:cs="Arial"/>
          <w:color w:val="auto"/>
          <w:sz w:val="22"/>
        </w:rPr>
        <w:t>prace dydaktyczne w zakresie inżynierii chemicznej i</w:t>
      </w:r>
      <w:r w:rsidR="007C6C58" w:rsidRPr="00E01613">
        <w:rPr>
          <w:rFonts w:ascii="Arial" w:hAnsi="Arial" w:cs="Arial"/>
          <w:color w:val="auto"/>
          <w:sz w:val="22"/>
        </w:rPr>
        <w:t> </w:t>
      </w:r>
      <w:r w:rsidRPr="00E01613">
        <w:rPr>
          <w:rFonts w:ascii="Arial" w:hAnsi="Arial" w:cs="Arial"/>
          <w:color w:val="auto"/>
          <w:sz w:val="22"/>
        </w:rPr>
        <w:t>procesowej, technologii chemicznej, a także organizacyjne na rzecz Katedry, Wydziału i</w:t>
      </w:r>
      <w:r w:rsidR="007C6C58" w:rsidRPr="00E01613">
        <w:rPr>
          <w:rFonts w:ascii="Arial" w:hAnsi="Arial" w:cs="Arial"/>
          <w:color w:val="auto"/>
          <w:sz w:val="22"/>
        </w:rPr>
        <w:t> </w:t>
      </w:r>
      <w:r w:rsidRPr="00E01613">
        <w:rPr>
          <w:rFonts w:ascii="Arial" w:hAnsi="Arial" w:cs="Arial"/>
          <w:color w:val="auto"/>
          <w:sz w:val="22"/>
        </w:rPr>
        <w:t>Politechniki Wrocławskiej. Wymagany jest znaczący dorobek naukowy potwierdzony publikacjami</w:t>
      </w:r>
      <w:r w:rsidR="00565A00" w:rsidRPr="00E01613">
        <w:rPr>
          <w:rFonts w:ascii="Arial" w:hAnsi="Arial" w:cs="Arial"/>
          <w:color w:val="auto"/>
          <w:sz w:val="22"/>
        </w:rPr>
        <w:t>.</w:t>
      </w:r>
      <w:r w:rsidRPr="00E01613">
        <w:rPr>
          <w:rFonts w:ascii="Arial" w:hAnsi="Arial" w:cs="Arial"/>
          <w:color w:val="auto"/>
          <w:sz w:val="22"/>
        </w:rPr>
        <w:t xml:space="preserve"> </w:t>
      </w:r>
    </w:p>
    <w:p w14:paraId="075771F8" w14:textId="605201CE" w:rsidR="00E676A3" w:rsidRPr="00E01613" w:rsidRDefault="00E676A3" w:rsidP="00E676A3">
      <w:pPr>
        <w:spacing w:line="276" w:lineRule="auto"/>
        <w:ind w:left="0" w:right="0"/>
        <w:rPr>
          <w:rFonts w:ascii="Arial" w:hAnsi="Arial" w:cs="Arial"/>
          <w:color w:val="auto"/>
          <w:sz w:val="22"/>
          <w:highlight w:val="yellow"/>
        </w:rPr>
      </w:pPr>
    </w:p>
    <w:p w14:paraId="5CC1B5BB" w14:textId="77777777" w:rsidR="00A74068" w:rsidRPr="00E01613" w:rsidRDefault="00A74068" w:rsidP="002C760D">
      <w:pPr>
        <w:spacing w:line="276" w:lineRule="auto"/>
        <w:ind w:left="0" w:right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b/>
          <w:color w:val="auto"/>
          <w:sz w:val="22"/>
        </w:rPr>
        <w:t>Zadania:</w:t>
      </w:r>
      <w:r w:rsidRPr="00E01613">
        <w:rPr>
          <w:rFonts w:ascii="Arial" w:hAnsi="Arial" w:cs="Arial"/>
          <w:color w:val="auto"/>
          <w:sz w:val="22"/>
        </w:rPr>
        <w:t xml:space="preserve"> </w:t>
      </w:r>
    </w:p>
    <w:p w14:paraId="5EE80C71" w14:textId="77777777" w:rsidR="00E676A3" w:rsidRPr="00E01613" w:rsidRDefault="00E676A3" w:rsidP="00E676A3">
      <w:pPr>
        <w:pStyle w:val="Akapitzlist"/>
        <w:numPr>
          <w:ilvl w:val="0"/>
          <w:numId w:val="11"/>
        </w:numPr>
        <w:spacing w:line="276" w:lineRule="auto"/>
        <w:ind w:right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t>Kształcenie i wychowanie studentów przez prowadzenie zajęć dydaktycznych (w języku polskim i w języku angielskim).</w:t>
      </w:r>
    </w:p>
    <w:p w14:paraId="0732396D" w14:textId="77777777" w:rsidR="00E676A3" w:rsidRPr="00E01613" w:rsidRDefault="00E676A3" w:rsidP="00E676A3">
      <w:pPr>
        <w:pStyle w:val="Akapitzlist"/>
        <w:numPr>
          <w:ilvl w:val="0"/>
          <w:numId w:val="11"/>
        </w:numPr>
        <w:spacing w:line="276" w:lineRule="auto"/>
        <w:ind w:right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t xml:space="preserve">Stałe podnoszenie własnego poziomu naukowego oraz kwalifikacji zawodowych. </w:t>
      </w:r>
    </w:p>
    <w:p w14:paraId="2CD1AD11" w14:textId="7F746DF8" w:rsidR="00E676A3" w:rsidRPr="00E01613" w:rsidRDefault="00E676A3" w:rsidP="00E676A3">
      <w:pPr>
        <w:pStyle w:val="Akapitzlist"/>
        <w:numPr>
          <w:ilvl w:val="0"/>
          <w:numId w:val="11"/>
        </w:numPr>
        <w:spacing w:line="360" w:lineRule="auto"/>
        <w:ind w:right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t xml:space="preserve">Prowadzenie badań własnych </w:t>
      </w:r>
      <w:r w:rsidR="00230C40" w:rsidRPr="00E01613">
        <w:rPr>
          <w:rFonts w:ascii="Arial" w:hAnsi="Arial" w:cs="Arial"/>
          <w:color w:val="auto"/>
          <w:sz w:val="22"/>
        </w:rPr>
        <w:t xml:space="preserve">w tematyce procesów membranowych, elektromembranowych, separacyjnych oraz z obszarów pokrewnych </w:t>
      </w:r>
      <w:r w:rsidRPr="00E01613">
        <w:rPr>
          <w:rFonts w:ascii="Arial" w:hAnsi="Arial" w:cs="Arial"/>
          <w:color w:val="auto"/>
          <w:sz w:val="22"/>
        </w:rPr>
        <w:t>oraz pozyskiwanie środków na badania, prowadzenie prac rozwojowych.</w:t>
      </w:r>
    </w:p>
    <w:p w14:paraId="3C14AA2C" w14:textId="77777777" w:rsidR="00E676A3" w:rsidRPr="00E01613" w:rsidRDefault="00E676A3" w:rsidP="00E676A3">
      <w:pPr>
        <w:pStyle w:val="Akapitzlist"/>
        <w:numPr>
          <w:ilvl w:val="0"/>
          <w:numId w:val="11"/>
        </w:numPr>
        <w:spacing w:line="360" w:lineRule="auto"/>
        <w:ind w:right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t>Publikowanie uzyskanych wyników badań w czasopismach o obiegu międzynarodowym z zakresu inżynierii chemicznej i dziedzin pokrewnych.</w:t>
      </w:r>
    </w:p>
    <w:p w14:paraId="02E92DEF" w14:textId="2769A752" w:rsidR="00E676A3" w:rsidRPr="00E01613" w:rsidRDefault="00E676A3" w:rsidP="00E676A3">
      <w:pPr>
        <w:pStyle w:val="Akapitzlist"/>
        <w:numPr>
          <w:ilvl w:val="0"/>
          <w:numId w:val="11"/>
        </w:numPr>
        <w:spacing w:line="360" w:lineRule="auto"/>
        <w:ind w:right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t xml:space="preserve"> Reprezentowanie Uczelni poprzez aktywny udział w konferencjach naukowych</w:t>
      </w:r>
      <w:r w:rsidR="004E042E" w:rsidRPr="00E01613">
        <w:rPr>
          <w:rFonts w:ascii="Arial" w:hAnsi="Arial" w:cs="Arial"/>
          <w:color w:val="auto"/>
          <w:sz w:val="22"/>
        </w:rPr>
        <w:t xml:space="preserve"> (krajowych i międzynarodowych)</w:t>
      </w:r>
      <w:r w:rsidRPr="00E01613">
        <w:rPr>
          <w:rFonts w:ascii="Arial" w:hAnsi="Arial" w:cs="Arial"/>
          <w:color w:val="auto"/>
          <w:sz w:val="22"/>
        </w:rPr>
        <w:t>, seminariach</w:t>
      </w:r>
      <w:r w:rsidR="004E042E" w:rsidRPr="00E01613">
        <w:rPr>
          <w:rFonts w:ascii="Arial" w:hAnsi="Arial" w:cs="Arial"/>
          <w:color w:val="auto"/>
          <w:sz w:val="22"/>
        </w:rPr>
        <w:t xml:space="preserve"> naukowych i warsztatach</w:t>
      </w:r>
      <w:r w:rsidRPr="00E01613">
        <w:rPr>
          <w:rFonts w:ascii="Arial" w:hAnsi="Arial" w:cs="Arial"/>
          <w:color w:val="auto"/>
          <w:sz w:val="22"/>
        </w:rPr>
        <w:t>.</w:t>
      </w:r>
    </w:p>
    <w:p w14:paraId="4693EB9C" w14:textId="77777777" w:rsidR="00E676A3" w:rsidRPr="00E01613" w:rsidRDefault="00E676A3" w:rsidP="00E676A3">
      <w:pPr>
        <w:pStyle w:val="Akapitzlist"/>
        <w:numPr>
          <w:ilvl w:val="0"/>
          <w:numId w:val="11"/>
        </w:numPr>
        <w:spacing w:line="276" w:lineRule="auto"/>
        <w:ind w:right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lastRenderedPageBreak/>
        <w:t>Reprezentowanie uczelni poprzez aktywny udział w wydarzeniach o charakterze dydaktycznym, promujących naukę i studia na Wydziale Chemicznym.</w:t>
      </w:r>
    </w:p>
    <w:p w14:paraId="114A2950" w14:textId="77777777" w:rsidR="002C760D" w:rsidRPr="00E01613" w:rsidRDefault="002C760D" w:rsidP="00A74068">
      <w:pPr>
        <w:pStyle w:val="Akapitzlist"/>
        <w:numPr>
          <w:ilvl w:val="0"/>
          <w:numId w:val="8"/>
        </w:numPr>
        <w:spacing w:line="276" w:lineRule="auto"/>
        <w:ind w:right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t>Inicjowanie, pozyskiwanie oraz koordynowanie projektów badawczych (krajowych i międzynarodowych) w obszarze inżynierii chemicznej.</w:t>
      </w:r>
    </w:p>
    <w:p w14:paraId="651F8EFB" w14:textId="77777777" w:rsidR="002C760D" w:rsidRPr="00E01613" w:rsidRDefault="002C760D" w:rsidP="00A74068">
      <w:pPr>
        <w:pStyle w:val="Akapitzlist"/>
        <w:numPr>
          <w:ilvl w:val="0"/>
          <w:numId w:val="8"/>
        </w:numPr>
        <w:spacing w:line="276" w:lineRule="auto"/>
        <w:ind w:right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t>Współpraca z ośrodkami naukowymi oraz partnerami przemysłowymi w zakresie badań i wdrożeń technologicznych.</w:t>
      </w:r>
    </w:p>
    <w:p w14:paraId="54C8FD7D" w14:textId="77777777" w:rsidR="002C760D" w:rsidRPr="00E01613" w:rsidRDefault="002C760D" w:rsidP="00A74068">
      <w:pPr>
        <w:pStyle w:val="Akapitzlist"/>
        <w:numPr>
          <w:ilvl w:val="0"/>
          <w:numId w:val="8"/>
        </w:numPr>
        <w:spacing w:line="276" w:lineRule="auto"/>
        <w:ind w:right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t>Opieka nad studentami i doktorantami, w tym promotorstwo prac dyplomowych i rozpraw doktorskich.</w:t>
      </w:r>
    </w:p>
    <w:p w14:paraId="3DB18285" w14:textId="3ECCCF8F" w:rsidR="002C760D" w:rsidRPr="00E01613" w:rsidRDefault="002C760D" w:rsidP="00A74068">
      <w:pPr>
        <w:pStyle w:val="Akapitzlist"/>
        <w:numPr>
          <w:ilvl w:val="0"/>
          <w:numId w:val="8"/>
        </w:numPr>
        <w:spacing w:line="276" w:lineRule="auto"/>
        <w:ind w:right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t xml:space="preserve">Realizacja zadań organizacyjnych na rzecz Uczelni, </w:t>
      </w:r>
      <w:r w:rsidR="00057642" w:rsidRPr="00E01613">
        <w:rPr>
          <w:rFonts w:ascii="Arial" w:hAnsi="Arial" w:cs="Arial"/>
          <w:color w:val="auto"/>
          <w:sz w:val="22"/>
        </w:rPr>
        <w:t xml:space="preserve"> Wydziału i Katedry K-25, </w:t>
      </w:r>
      <w:r w:rsidRPr="00E01613">
        <w:rPr>
          <w:rFonts w:ascii="Arial" w:hAnsi="Arial" w:cs="Arial"/>
          <w:color w:val="auto"/>
          <w:sz w:val="22"/>
        </w:rPr>
        <w:t>w tym udział w komisjach i zespołach roboczych.</w:t>
      </w:r>
    </w:p>
    <w:p w14:paraId="5DE9078C" w14:textId="77777777" w:rsidR="002C760D" w:rsidRPr="00E01613" w:rsidRDefault="002C760D" w:rsidP="00A74068">
      <w:pPr>
        <w:pStyle w:val="Akapitzlist"/>
        <w:numPr>
          <w:ilvl w:val="0"/>
          <w:numId w:val="8"/>
        </w:numPr>
        <w:spacing w:line="276" w:lineRule="auto"/>
        <w:ind w:right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t>Prowadzenie badań eksperymentalnych oraz modelowania procesów inżynierii chemicznej z wykorzystaniem nowoczesnych narzędzi obliczeniowych.</w:t>
      </w:r>
    </w:p>
    <w:p w14:paraId="00048E69" w14:textId="77777777" w:rsidR="002C760D" w:rsidRPr="00E01613" w:rsidRDefault="002C760D" w:rsidP="00EC1375">
      <w:pPr>
        <w:pStyle w:val="Akapitzlist"/>
        <w:numPr>
          <w:ilvl w:val="0"/>
          <w:numId w:val="8"/>
        </w:numPr>
        <w:spacing w:line="276" w:lineRule="auto"/>
        <w:ind w:left="709" w:right="0" w:hanging="357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t>Udział w przygotowaniu wniosków grantowych oraz raportowaniu projektów badawczych.</w:t>
      </w:r>
    </w:p>
    <w:p w14:paraId="01A9BBED" w14:textId="77777777" w:rsidR="002C760D" w:rsidRPr="00E01613" w:rsidRDefault="002C760D" w:rsidP="00A74068">
      <w:pPr>
        <w:pStyle w:val="Akapitzlist"/>
        <w:numPr>
          <w:ilvl w:val="0"/>
          <w:numId w:val="8"/>
        </w:numPr>
        <w:spacing w:line="276" w:lineRule="auto"/>
        <w:ind w:right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t>Udział w recenzowaniu publikacji naukowych oraz projektów badawczych.</w:t>
      </w:r>
    </w:p>
    <w:p w14:paraId="11694A4F" w14:textId="77777777" w:rsidR="00A74068" w:rsidRPr="00E01613" w:rsidRDefault="00A74068" w:rsidP="00A74068">
      <w:pPr>
        <w:pStyle w:val="Akapitzlist"/>
        <w:spacing w:line="276" w:lineRule="auto"/>
        <w:ind w:left="710" w:right="0" w:firstLine="0"/>
        <w:rPr>
          <w:rFonts w:ascii="Arial" w:hAnsi="Arial" w:cs="Arial"/>
          <w:color w:val="auto"/>
          <w:sz w:val="22"/>
          <w:highlight w:val="yellow"/>
        </w:rPr>
      </w:pPr>
    </w:p>
    <w:p w14:paraId="34D8AED2" w14:textId="33C1B1D8" w:rsidR="00A74068" w:rsidRPr="00E01613" w:rsidRDefault="00A74068" w:rsidP="002C760D">
      <w:pPr>
        <w:spacing w:line="276" w:lineRule="auto"/>
        <w:ind w:left="0" w:right="0"/>
        <w:rPr>
          <w:rFonts w:ascii="Arial" w:hAnsi="Arial" w:cs="Arial"/>
          <w:b/>
          <w:bCs/>
          <w:color w:val="auto"/>
          <w:sz w:val="22"/>
        </w:rPr>
      </w:pPr>
      <w:r w:rsidRPr="00E01613">
        <w:rPr>
          <w:rFonts w:ascii="Arial" w:hAnsi="Arial" w:cs="Arial"/>
          <w:b/>
          <w:bCs/>
          <w:color w:val="auto"/>
          <w:sz w:val="22"/>
        </w:rPr>
        <w:t xml:space="preserve">Wymagania: </w:t>
      </w:r>
    </w:p>
    <w:p w14:paraId="3B37F52D" w14:textId="77777777" w:rsidR="00EC1375" w:rsidRPr="00E01613" w:rsidRDefault="00327A51" w:rsidP="00EC1375">
      <w:pPr>
        <w:pStyle w:val="Akapitzlist"/>
        <w:numPr>
          <w:ilvl w:val="0"/>
          <w:numId w:val="12"/>
        </w:numPr>
        <w:spacing w:line="276" w:lineRule="auto"/>
        <w:ind w:left="709" w:right="0" w:hanging="357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bCs/>
          <w:color w:val="auto"/>
          <w:sz w:val="22"/>
        </w:rPr>
        <w:t>Stopień doktora habilitowanego</w:t>
      </w:r>
      <w:r w:rsidR="00057642" w:rsidRPr="00E01613">
        <w:rPr>
          <w:rFonts w:ascii="Arial" w:hAnsi="Arial" w:cs="Arial"/>
          <w:bCs/>
          <w:color w:val="auto"/>
          <w:sz w:val="22"/>
        </w:rPr>
        <w:t xml:space="preserve"> </w:t>
      </w:r>
      <w:r w:rsidR="00057642" w:rsidRPr="00E01613">
        <w:rPr>
          <w:rFonts w:ascii="Arial" w:hAnsi="Arial" w:cs="Arial"/>
          <w:color w:val="auto"/>
          <w:sz w:val="22"/>
        </w:rPr>
        <w:t xml:space="preserve">lub równoważny </w:t>
      </w:r>
      <w:r w:rsidR="00057642" w:rsidRPr="00E01613">
        <w:rPr>
          <w:rFonts w:ascii="Arial" w:hAnsi="Arial" w:cs="Arial"/>
          <w:bCs/>
          <w:color w:val="auto"/>
          <w:sz w:val="22"/>
        </w:rPr>
        <w:t xml:space="preserve">w dyscyplinie inżynierii chemicznej </w:t>
      </w:r>
      <w:r w:rsidR="00057642" w:rsidRPr="00E01613">
        <w:rPr>
          <w:rFonts w:ascii="Arial" w:hAnsi="Arial" w:cs="Arial"/>
          <w:color w:val="auto"/>
          <w:sz w:val="22"/>
        </w:rPr>
        <w:t>(honorowany na terytorium RP)</w:t>
      </w:r>
      <w:r w:rsidRPr="00E01613">
        <w:rPr>
          <w:rFonts w:ascii="Arial" w:hAnsi="Arial" w:cs="Arial"/>
          <w:bCs/>
          <w:color w:val="auto"/>
          <w:sz w:val="22"/>
        </w:rPr>
        <w:t>.</w:t>
      </w:r>
    </w:p>
    <w:p w14:paraId="04684311" w14:textId="54A43953" w:rsidR="00057642" w:rsidRPr="00E01613" w:rsidRDefault="00057642" w:rsidP="00EC1375">
      <w:pPr>
        <w:pStyle w:val="Akapitzlist"/>
        <w:numPr>
          <w:ilvl w:val="0"/>
          <w:numId w:val="12"/>
        </w:numPr>
        <w:spacing w:line="276" w:lineRule="auto"/>
        <w:ind w:left="709" w:right="0" w:hanging="357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t>Znajomość języka polskiego (na poziomie biegłym) oraz języka angielskiego (na</w:t>
      </w:r>
    </w:p>
    <w:p w14:paraId="2EE18A71" w14:textId="77777777" w:rsidR="00057642" w:rsidRPr="00E01613" w:rsidRDefault="00057642" w:rsidP="00057642">
      <w:pPr>
        <w:pStyle w:val="Akapitzlist"/>
        <w:spacing w:line="276" w:lineRule="auto"/>
        <w:ind w:left="0" w:right="0" w:firstLine="709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t>poziomie nie niższym niż B2), w mowie i piśmie umożliwiająca realizację zadań w</w:t>
      </w:r>
    </w:p>
    <w:p w14:paraId="763BA71F" w14:textId="77777777" w:rsidR="00EC1375" w:rsidRPr="00E01613" w:rsidRDefault="00057642" w:rsidP="00EC1375">
      <w:pPr>
        <w:spacing w:line="276" w:lineRule="auto"/>
        <w:ind w:right="0" w:firstLine="698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t>zakresie nauczania.</w:t>
      </w:r>
    </w:p>
    <w:p w14:paraId="2FA2E563" w14:textId="1D4B8BB7" w:rsidR="00327A51" w:rsidRPr="00E01613" w:rsidRDefault="00327A51" w:rsidP="00EC1375">
      <w:pPr>
        <w:pStyle w:val="Akapitzlist"/>
        <w:numPr>
          <w:ilvl w:val="0"/>
          <w:numId w:val="13"/>
        </w:numPr>
        <w:spacing w:line="276" w:lineRule="auto"/>
        <w:ind w:left="709" w:right="0" w:hanging="357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bCs/>
          <w:color w:val="auto"/>
          <w:sz w:val="22"/>
        </w:rPr>
        <w:t>Doświadczenie w pełnieniu roli kierownika lub wykonawcy w projektach badawczych oraz w przygotowywaniu i składaniu wniosków grantowych.</w:t>
      </w:r>
    </w:p>
    <w:p w14:paraId="1746E3CE" w14:textId="77777777" w:rsidR="00327A51" w:rsidRPr="00E01613" w:rsidRDefault="00327A51" w:rsidP="00327A51">
      <w:pPr>
        <w:pStyle w:val="Akapitzlist"/>
        <w:numPr>
          <w:ilvl w:val="0"/>
          <w:numId w:val="10"/>
        </w:numPr>
        <w:spacing w:line="276" w:lineRule="auto"/>
        <w:ind w:right="0"/>
        <w:rPr>
          <w:rFonts w:ascii="Arial" w:hAnsi="Arial" w:cs="Arial"/>
          <w:bCs/>
          <w:color w:val="auto"/>
          <w:sz w:val="22"/>
        </w:rPr>
      </w:pPr>
      <w:r w:rsidRPr="00E01613">
        <w:rPr>
          <w:rFonts w:ascii="Arial" w:hAnsi="Arial" w:cs="Arial"/>
          <w:bCs/>
          <w:color w:val="auto"/>
          <w:sz w:val="22"/>
        </w:rPr>
        <w:t>Wykazanie aktywności w zakresie aplikowania o granty naukowe w okresie ostatnich 4 lat, obejmującej co najmniej jeden złożony wniosek w konkursie europejskim oraz jeden wniosek w konkursie krajowym.</w:t>
      </w:r>
    </w:p>
    <w:p w14:paraId="159E0B56" w14:textId="2758080F" w:rsidR="00327A51" w:rsidRPr="00E01613" w:rsidRDefault="00327A51" w:rsidP="00327A51">
      <w:pPr>
        <w:pStyle w:val="Akapitzlist"/>
        <w:numPr>
          <w:ilvl w:val="0"/>
          <w:numId w:val="10"/>
        </w:numPr>
        <w:spacing w:line="276" w:lineRule="auto"/>
        <w:ind w:right="0"/>
        <w:rPr>
          <w:rFonts w:ascii="Arial" w:hAnsi="Arial" w:cs="Arial"/>
          <w:bCs/>
          <w:color w:val="auto"/>
          <w:sz w:val="22"/>
        </w:rPr>
      </w:pPr>
      <w:r w:rsidRPr="00E01613">
        <w:rPr>
          <w:rFonts w:ascii="Arial" w:hAnsi="Arial" w:cs="Arial"/>
          <w:bCs/>
          <w:color w:val="auto"/>
          <w:sz w:val="22"/>
        </w:rPr>
        <w:t>Znaczący dorobek publikacyjny</w:t>
      </w:r>
      <w:r w:rsidR="00EC1375" w:rsidRPr="00E01613">
        <w:rPr>
          <w:rFonts w:ascii="Arial" w:hAnsi="Arial" w:cs="Arial"/>
          <w:color w:val="auto"/>
          <w:sz w:val="22"/>
        </w:rPr>
        <w:t xml:space="preserve"> w zakresie inżynierii chemicznej, w szczególności dotyczący procesów separacyjnych i elektromembranowych</w:t>
      </w:r>
      <w:r w:rsidRPr="00E01613">
        <w:rPr>
          <w:rFonts w:ascii="Arial" w:hAnsi="Arial" w:cs="Arial"/>
          <w:bCs/>
          <w:color w:val="auto"/>
          <w:sz w:val="22"/>
        </w:rPr>
        <w:t xml:space="preserve">, obejmujący w ostatnich 4 latach co najmniej trzy artykuły w czasopismach naukowych z listy </w:t>
      </w:r>
      <w:proofErr w:type="spellStart"/>
      <w:r w:rsidRPr="00E01613">
        <w:rPr>
          <w:rFonts w:ascii="Arial" w:hAnsi="Arial" w:cs="Arial"/>
          <w:bCs/>
          <w:color w:val="auto"/>
          <w:sz w:val="22"/>
        </w:rPr>
        <w:t>MNiSW</w:t>
      </w:r>
      <w:proofErr w:type="spellEnd"/>
      <w:r w:rsidRPr="00E01613">
        <w:rPr>
          <w:rFonts w:ascii="Arial" w:hAnsi="Arial" w:cs="Arial"/>
          <w:bCs/>
          <w:color w:val="auto"/>
          <w:sz w:val="22"/>
        </w:rPr>
        <w:t>, ocenionych na 200 punktów.</w:t>
      </w:r>
    </w:p>
    <w:p w14:paraId="7739F9B8" w14:textId="5842A51F" w:rsidR="00565A00" w:rsidRPr="00E01613" w:rsidRDefault="00565A00" w:rsidP="00327A51">
      <w:pPr>
        <w:pStyle w:val="Akapitzlist"/>
        <w:numPr>
          <w:ilvl w:val="0"/>
          <w:numId w:val="10"/>
        </w:numPr>
        <w:spacing w:line="276" w:lineRule="auto"/>
        <w:ind w:right="0"/>
        <w:rPr>
          <w:rFonts w:ascii="Arial" w:hAnsi="Arial" w:cs="Arial"/>
          <w:bCs/>
          <w:color w:val="auto"/>
          <w:sz w:val="22"/>
        </w:rPr>
      </w:pPr>
      <w:r w:rsidRPr="00E01613">
        <w:rPr>
          <w:rFonts w:ascii="Arial" w:hAnsi="Arial" w:cs="Arial"/>
          <w:bCs/>
          <w:color w:val="auto"/>
          <w:sz w:val="22"/>
        </w:rPr>
        <w:t>Doświadczenie w prowadzeniu doktoratów (promotorstwo lub promotorstwo pomocnicze) oraz prac  dyplomowych.</w:t>
      </w:r>
    </w:p>
    <w:p w14:paraId="6B25B03D" w14:textId="77777777" w:rsidR="00327A51" w:rsidRPr="00E01613" w:rsidRDefault="00327A51" w:rsidP="00327A51">
      <w:pPr>
        <w:pStyle w:val="Akapitzlist"/>
        <w:numPr>
          <w:ilvl w:val="0"/>
          <w:numId w:val="10"/>
        </w:numPr>
        <w:spacing w:line="276" w:lineRule="auto"/>
        <w:ind w:right="0"/>
        <w:rPr>
          <w:rFonts w:ascii="Arial" w:hAnsi="Arial" w:cs="Arial"/>
          <w:bCs/>
          <w:color w:val="auto"/>
          <w:sz w:val="22"/>
        </w:rPr>
      </w:pPr>
      <w:r w:rsidRPr="00E01613">
        <w:rPr>
          <w:rFonts w:ascii="Arial" w:hAnsi="Arial" w:cs="Arial"/>
          <w:bCs/>
          <w:color w:val="auto"/>
          <w:sz w:val="22"/>
        </w:rPr>
        <w:t>Wykazanie aktywności organizacyjnej w zakresie wydarzeń naukowych oraz udział w stowarzyszeniach naukowych.</w:t>
      </w:r>
    </w:p>
    <w:p w14:paraId="1DD26110" w14:textId="77777777" w:rsidR="00A74068" w:rsidRPr="00E01613" w:rsidRDefault="00A74068" w:rsidP="000D07D0">
      <w:pPr>
        <w:pStyle w:val="Akapitzlist"/>
        <w:spacing w:line="247" w:lineRule="auto"/>
        <w:ind w:left="714" w:hanging="357"/>
        <w:rPr>
          <w:rFonts w:ascii="Arial" w:hAnsi="Arial" w:cs="Arial"/>
          <w:bCs/>
          <w:color w:val="auto"/>
          <w:sz w:val="22"/>
        </w:rPr>
      </w:pPr>
    </w:p>
    <w:p w14:paraId="6625BEBA" w14:textId="77777777" w:rsidR="000D07D0" w:rsidRPr="00E01613" w:rsidRDefault="0084545D" w:rsidP="000D07D0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b/>
          <w:color w:val="auto"/>
          <w:sz w:val="22"/>
        </w:rPr>
        <w:t xml:space="preserve">Oferujemy: </w:t>
      </w:r>
    </w:p>
    <w:p w14:paraId="4593D704" w14:textId="2ED96C8A" w:rsidR="0084545D" w:rsidRPr="00E01613" w:rsidRDefault="0084545D" w:rsidP="00BF1A32">
      <w:pPr>
        <w:pStyle w:val="Akapitzlist"/>
        <w:numPr>
          <w:ilvl w:val="0"/>
          <w:numId w:val="13"/>
        </w:numPr>
        <w:spacing w:line="276" w:lineRule="auto"/>
        <w:ind w:left="714" w:right="0" w:hanging="357"/>
        <w:rPr>
          <w:rFonts w:ascii="Arial" w:eastAsia="Times New Roman" w:hAnsi="Arial" w:cs="Arial"/>
          <w:color w:val="auto"/>
          <w:sz w:val="22"/>
        </w:rPr>
      </w:pPr>
      <w:r w:rsidRPr="00E01613">
        <w:rPr>
          <w:rFonts w:ascii="Arial" w:eastAsia="Times New Roman" w:hAnsi="Arial" w:cs="Arial"/>
          <w:color w:val="auto"/>
          <w:sz w:val="22"/>
        </w:rPr>
        <w:t xml:space="preserve">stabilne zatrudnienie w prestiżowej Uczelni, </w:t>
      </w:r>
    </w:p>
    <w:p w14:paraId="53AC9988" w14:textId="77777777" w:rsidR="0084545D" w:rsidRPr="00E01613" w:rsidRDefault="0084545D" w:rsidP="000D07D0">
      <w:pPr>
        <w:pStyle w:val="Akapitzlist"/>
        <w:numPr>
          <w:ilvl w:val="0"/>
          <w:numId w:val="5"/>
        </w:numPr>
        <w:spacing w:line="360" w:lineRule="auto"/>
        <w:ind w:left="714" w:right="0" w:hanging="357"/>
        <w:jc w:val="left"/>
        <w:rPr>
          <w:rFonts w:ascii="Arial" w:eastAsia="Times New Roman" w:hAnsi="Arial" w:cs="Arial"/>
          <w:color w:val="auto"/>
          <w:sz w:val="22"/>
        </w:rPr>
      </w:pPr>
      <w:r w:rsidRPr="00E01613">
        <w:rPr>
          <w:rFonts w:ascii="Arial" w:eastAsia="Times New Roman" w:hAnsi="Arial" w:cs="Arial"/>
          <w:color w:val="auto"/>
          <w:sz w:val="22"/>
        </w:rPr>
        <w:t xml:space="preserve">możliwość rozwoju zawodowego, </w:t>
      </w:r>
    </w:p>
    <w:p w14:paraId="1F8AD185" w14:textId="77777777" w:rsidR="0084545D" w:rsidRPr="00E01613" w:rsidRDefault="0084545D" w:rsidP="0084545D">
      <w:pPr>
        <w:pStyle w:val="Akapitzlist"/>
        <w:numPr>
          <w:ilvl w:val="0"/>
          <w:numId w:val="5"/>
        </w:numPr>
        <w:spacing w:line="360" w:lineRule="auto"/>
        <w:ind w:right="0"/>
        <w:jc w:val="left"/>
        <w:rPr>
          <w:rFonts w:ascii="Arial" w:eastAsia="Times New Roman" w:hAnsi="Arial" w:cs="Arial"/>
          <w:color w:val="auto"/>
          <w:sz w:val="22"/>
        </w:rPr>
      </w:pPr>
      <w:r w:rsidRPr="00E01613">
        <w:rPr>
          <w:rFonts w:ascii="Arial" w:eastAsia="Times New Roman" w:hAnsi="Arial" w:cs="Arial"/>
          <w:color w:val="auto"/>
          <w:sz w:val="22"/>
        </w:rPr>
        <w:t>pracę w kreatywnym zespole.</w:t>
      </w:r>
    </w:p>
    <w:p w14:paraId="2B94B05D" w14:textId="77777777" w:rsidR="0084545D" w:rsidRPr="00E01613" w:rsidRDefault="0084545D" w:rsidP="0084545D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7B6C6D17" w14:textId="77777777" w:rsidR="00BF1A32" w:rsidRPr="00E01613" w:rsidRDefault="0084545D" w:rsidP="00BF1A32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b/>
          <w:color w:val="auto"/>
          <w:sz w:val="22"/>
        </w:rPr>
        <w:t xml:space="preserve">Perspektywy rozwoju: </w:t>
      </w:r>
    </w:p>
    <w:p w14:paraId="1EBE8C4B" w14:textId="235127B1" w:rsidR="000D07D0" w:rsidRPr="00E01613" w:rsidRDefault="000D07D0" w:rsidP="00BF1A32">
      <w:pPr>
        <w:pStyle w:val="Akapitzlist"/>
        <w:numPr>
          <w:ilvl w:val="0"/>
          <w:numId w:val="13"/>
        </w:numPr>
        <w:spacing w:line="276" w:lineRule="auto"/>
        <w:ind w:left="714" w:right="0" w:hanging="357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t xml:space="preserve">Kształcenie - Politechnika Wrocławska oferuje pracownikom możliwość nauczania studentów, a także uczestniczenia w programach szkoleniowych. </w:t>
      </w:r>
    </w:p>
    <w:p w14:paraId="0F18E407" w14:textId="77777777" w:rsidR="000D07D0" w:rsidRPr="00E01613" w:rsidRDefault="000D07D0" w:rsidP="000D07D0">
      <w:pPr>
        <w:pStyle w:val="Akapitzlist"/>
        <w:numPr>
          <w:ilvl w:val="0"/>
          <w:numId w:val="7"/>
        </w:numPr>
        <w:spacing w:line="276" w:lineRule="auto"/>
        <w:ind w:right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lastRenderedPageBreak/>
        <w:t xml:space="preserve">Rozwój naukowy - Uczelnia oferuje szeroki zakres badań naukowych i projektów, dzięki którym pracownicy mogą rozwijać swoje umiejętności i zdobywać doświadczenie w swojej dziedzinie, także we współpracy z innymi ośrodkami naukowymi </w:t>
      </w:r>
    </w:p>
    <w:p w14:paraId="1E22C953" w14:textId="6C5E7D7E" w:rsidR="0084545D" w:rsidRPr="00E01613" w:rsidRDefault="000D07D0" w:rsidP="000D07D0">
      <w:pPr>
        <w:pStyle w:val="Akapitzlist"/>
        <w:numPr>
          <w:ilvl w:val="0"/>
          <w:numId w:val="7"/>
        </w:numPr>
        <w:spacing w:line="276" w:lineRule="auto"/>
        <w:ind w:right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t>Współpraca międzynarodowa - Politechnika Wrocławska prowadzi liczne programy wymiany międzynarodowej dla swoich pracowników.</w:t>
      </w:r>
    </w:p>
    <w:p w14:paraId="00014A4E" w14:textId="77777777" w:rsidR="000D07D0" w:rsidRPr="00E01613" w:rsidRDefault="000D07D0" w:rsidP="000D07D0">
      <w:pPr>
        <w:pStyle w:val="Akapitzlist"/>
        <w:spacing w:line="276" w:lineRule="auto"/>
        <w:ind w:right="0" w:firstLine="0"/>
        <w:rPr>
          <w:rFonts w:ascii="Arial" w:hAnsi="Arial" w:cs="Arial"/>
          <w:color w:val="auto"/>
          <w:sz w:val="22"/>
        </w:rPr>
      </w:pPr>
    </w:p>
    <w:p w14:paraId="022FD171" w14:textId="77CB4926" w:rsidR="00EF2D45" w:rsidRPr="00E01613" w:rsidRDefault="0037506F" w:rsidP="00D40F0F">
      <w:pPr>
        <w:spacing w:line="276" w:lineRule="auto"/>
        <w:ind w:left="-5" w:right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b/>
          <w:color w:val="auto"/>
          <w:sz w:val="22"/>
        </w:rPr>
        <w:t xml:space="preserve">Wymagane dokumenty: </w:t>
      </w:r>
    </w:p>
    <w:p w14:paraId="7F828C42" w14:textId="38DF1853" w:rsidR="00EF2D45" w:rsidRPr="00E01613" w:rsidRDefault="00E25224" w:rsidP="00D40F0F">
      <w:pPr>
        <w:pStyle w:val="Akapitzlist"/>
        <w:numPr>
          <w:ilvl w:val="0"/>
          <w:numId w:val="2"/>
        </w:numPr>
        <w:spacing w:line="276" w:lineRule="auto"/>
        <w:ind w:right="0"/>
        <w:rPr>
          <w:rFonts w:ascii="Arial" w:hAnsi="Arial" w:cs="Arial"/>
          <w:bCs/>
          <w:color w:val="auto"/>
          <w:sz w:val="22"/>
        </w:rPr>
      </w:pPr>
      <w:r w:rsidRPr="00E01613">
        <w:rPr>
          <w:rFonts w:ascii="Arial" w:hAnsi="Arial" w:cs="Arial"/>
          <w:bCs/>
          <w:color w:val="auto"/>
          <w:sz w:val="22"/>
        </w:rPr>
        <w:t>Zgłoszenie przystąpienia do konkursu adresowane do Rektora</w:t>
      </w:r>
    </w:p>
    <w:p w14:paraId="3FE9A190" w14:textId="0F5BE554" w:rsidR="00E25224" w:rsidRPr="00E01613" w:rsidRDefault="00E25224" w:rsidP="00D40F0F">
      <w:pPr>
        <w:pStyle w:val="Akapitzlist"/>
        <w:numPr>
          <w:ilvl w:val="0"/>
          <w:numId w:val="2"/>
        </w:numPr>
        <w:spacing w:line="276" w:lineRule="auto"/>
        <w:ind w:right="0"/>
        <w:rPr>
          <w:rFonts w:ascii="Arial" w:hAnsi="Arial" w:cs="Arial"/>
          <w:bCs/>
          <w:color w:val="auto"/>
          <w:sz w:val="22"/>
        </w:rPr>
      </w:pPr>
      <w:r w:rsidRPr="00E01613">
        <w:rPr>
          <w:rFonts w:ascii="Arial" w:hAnsi="Arial" w:cs="Arial"/>
          <w:bCs/>
          <w:color w:val="auto"/>
          <w:sz w:val="22"/>
        </w:rPr>
        <w:t>Syntetyczny życiorys</w:t>
      </w:r>
      <w:r w:rsidR="00574C13" w:rsidRPr="00E01613">
        <w:rPr>
          <w:rFonts w:ascii="Arial" w:hAnsi="Arial" w:cs="Arial"/>
          <w:bCs/>
          <w:color w:val="auto"/>
          <w:sz w:val="22"/>
        </w:rPr>
        <w:t xml:space="preserve"> (CV)</w:t>
      </w:r>
    </w:p>
    <w:p w14:paraId="2E24AE59" w14:textId="0F1A50FC" w:rsidR="00E25224" w:rsidRPr="00E01613" w:rsidRDefault="00E25224" w:rsidP="00D40F0F">
      <w:pPr>
        <w:pStyle w:val="Akapitzlist"/>
        <w:numPr>
          <w:ilvl w:val="0"/>
          <w:numId w:val="2"/>
        </w:numPr>
        <w:spacing w:line="276" w:lineRule="auto"/>
        <w:ind w:right="0"/>
        <w:rPr>
          <w:rFonts w:ascii="Arial" w:hAnsi="Arial" w:cs="Arial"/>
          <w:bCs/>
          <w:color w:val="auto"/>
          <w:sz w:val="22"/>
        </w:rPr>
      </w:pPr>
      <w:r w:rsidRPr="00E01613">
        <w:rPr>
          <w:rFonts w:ascii="Arial" w:hAnsi="Arial" w:cs="Arial"/>
          <w:bCs/>
          <w:color w:val="auto"/>
          <w:sz w:val="22"/>
        </w:rPr>
        <w:t xml:space="preserve">Odpis dokumentu stwierdzającego </w:t>
      </w:r>
      <w:r w:rsidR="00F87796" w:rsidRPr="00E01613">
        <w:rPr>
          <w:rFonts w:ascii="Arial" w:hAnsi="Arial" w:cs="Arial"/>
          <w:bCs/>
          <w:color w:val="auto"/>
          <w:sz w:val="22"/>
        </w:rPr>
        <w:t xml:space="preserve">posiadanie tytułu zawodowego, stopnia/tytułu </w:t>
      </w:r>
      <w:r w:rsidRPr="00E01613">
        <w:rPr>
          <w:rFonts w:ascii="Arial" w:hAnsi="Arial" w:cs="Arial"/>
          <w:bCs/>
          <w:color w:val="auto"/>
          <w:sz w:val="22"/>
        </w:rPr>
        <w:t xml:space="preserve"> naukowego</w:t>
      </w:r>
      <w:r w:rsidR="00274D43" w:rsidRPr="00E01613">
        <w:rPr>
          <w:rFonts w:ascii="Arial" w:hAnsi="Arial" w:cs="Arial"/>
          <w:bCs/>
          <w:color w:val="auto"/>
          <w:sz w:val="22"/>
        </w:rPr>
        <w:t xml:space="preserve"> </w:t>
      </w:r>
    </w:p>
    <w:p w14:paraId="50415DA1" w14:textId="2DF75C44" w:rsidR="00E25224" w:rsidRPr="00E01613" w:rsidRDefault="00E25224" w:rsidP="00D40F0F">
      <w:pPr>
        <w:pStyle w:val="Akapitzlist"/>
        <w:numPr>
          <w:ilvl w:val="0"/>
          <w:numId w:val="2"/>
        </w:numPr>
        <w:spacing w:line="276" w:lineRule="auto"/>
        <w:ind w:right="0"/>
        <w:rPr>
          <w:rFonts w:ascii="Arial" w:hAnsi="Arial" w:cs="Arial"/>
          <w:bCs/>
          <w:color w:val="auto"/>
          <w:sz w:val="22"/>
        </w:rPr>
      </w:pPr>
      <w:r w:rsidRPr="00E01613">
        <w:rPr>
          <w:rFonts w:ascii="Arial" w:hAnsi="Arial" w:cs="Arial"/>
          <w:bCs/>
          <w:color w:val="auto"/>
          <w:sz w:val="22"/>
        </w:rPr>
        <w:t xml:space="preserve">Autoreferat zawierający </w:t>
      </w:r>
      <w:r w:rsidR="00873AF6" w:rsidRPr="00E01613">
        <w:rPr>
          <w:rFonts w:ascii="Arial" w:hAnsi="Arial" w:cs="Arial"/>
          <w:bCs/>
          <w:color w:val="auto"/>
          <w:sz w:val="22"/>
        </w:rPr>
        <w:t xml:space="preserve">najważniejsze </w:t>
      </w:r>
      <w:r w:rsidR="00AB525F" w:rsidRPr="00E01613">
        <w:rPr>
          <w:rFonts w:ascii="Arial" w:hAnsi="Arial" w:cs="Arial"/>
          <w:bCs/>
          <w:color w:val="auto"/>
          <w:sz w:val="22"/>
        </w:rPr>
        <w:t>i</w:t>
      </w:r>
      <w:r w:rsidRPr="00E01613">
        <w:rPr>
          <w:rFonts w:ascii="Arial" w:hAnsi="Arial" w:cs="Arial"/>
          <w:bCs/>
          <w:color w:val="auto"/>
          <w:sz w:val="22"/>
        </w:rPr>
        <w:t xml:space="preserve">nformacje </w:t>
      </w:r>
      <w:r w:rsidR="00F87796" w:rsidRPr="00E01613">
        <w:rPr>
          <w:rFonts w:ascii="Arial" w:hAnsi="Arial" w:cs="Arial"/>
          <w:bCs/>
          <w:color w:val="auto"/>
          <w:sz w:val="22"/>
        </w:rPr>
        <w:t>z z</w:t>
      </w:r>
      <w:r w:rsidRPr="00E01613">
        <w:rPr>
          <w:rFonts w:ascii="Arial" w:hAnsi="Arial" w:cs="Arial"/>
          <w:bCs/>
          <w:color w:val="auto"/>
          <w:sz w:val="22"/>
        </w:rPr>
        <w:t>akres</w:t>
      </w:r>
      <w:r w:rsidR="00F87796" w:rsidRPr="00E01613">
        <w:rPr>
          <w:rFonts w:ascii="Arial" w:hAnsi="Arial" w:cs="Arial"/>
          <w:bCs/>
          <w:color w:val="auto"/>
          <w:sz w:val="22"/>
        </w:rPr>
        <w:t>u</w:t>
      </w:r>
      <w:r w:rsidRPr="00E01613">
        <w:rPr>
          <w:rFonts w:ascii="Arial" w:hAnsi="Arial" w:cs="Arial"/>
          <w:bCs/>
          <w:color w:val="auto"/>
          <w:sz w:val="22"/>
        </w:rPr>
        <w:t xml:space="preserve"> działalności badawczej, </w:t>
      </w:r>
      <w:r w:rsidR="00F87796" w:rsidRPr="00E01613">
        <w:rPr>
          <w:rFonts w:ascii="Arial" w:hAnsi="Arial" w:cs="Arial"/>
          <w:bCs/>
          <w:color w:val="auto"/>
          <w:sz w:val="22"/>
        </w:rPr>
        <w:t>dydaktycznej i organizacyjnej</w:t>
      </w:r>
      <w:r w:rsidR="00873AF6" w:rsidRPr="00E01613">
        <w:rPr>
          <w:rFonts w:ascii="Arial" w:hAnsi="Arial" w:cs="Arial"/>
          <w:bCs/>
          <w:color w:val="auto"/>
          <w:sz w:val="22"/>
        </w:rPr>
        <w:t xml:space="preserve"> </w:t>
      </w:r>
      <w:r w:rsidRPr="00E01613">
        <w:rPr>
          <w:rFonts w:ascii="Arial" w:hAnsi="Arial" w:cs="Arial"/>
          <w:bCs/>
          <w:color w:val="auto"/>
          <w:sz w:val="22"/>
        </w:rPr>
        <w:t xml:space="preserve"> </w:t>
      </w:r>
    </w:p>
    <w:p w14:paraId="76B1C665" w14:textId="37709378" w:rsidR="00E25224" w:rsidRPr="00E01613" w:rsidRDefault="00E25224" w:rsidP="00D40F0F">
      <w:pPr>
        <w:pStyle w:val="Akapitzlist"/>
        <w:numPr>
          <w:ilvl w:val="0"/>
          <w:numId w:val="2"/>
        </w:numPr>
        <w:spacing w:line="276" w:lineRule="auto"/>
        <w:ind w:right="0"/>
        <w:jc w:val="left"/>
        <w:rPr>
          <w:rFonts w:ascii="Arial" w:hAnsi="Arial" w:cs="Arial"/>
          <w:bCs/>
          <w:color w:val="auto"/>
          <w:sz w:val="22"/>
        </w:rPr>
      </w:pPr>
      <w:r w:rsidRPr="00E01613">
        <w:rPr>
          <w:rFonts w:ascii="Arial" w:hAnsi="Arial" w:cs="Arial"/>
          <w:bCs/>
          <w:color w:val="auto"/>
          <w:sz w:val="22"/>
        </w:rPr>
        <w:t>Wykaz publikacji</w:t>
      </w:r>
    </w:p>
    <w:p w14:paraId="421B1B83" w14:textId="77777777" w:rsidR="00BC6F84" w:rsidRPr="00E01613" w:rsidRDefault="00E25224" w:rsidP="00D40F0F">
      <w:pPr>
        <w:pStyle w:val="Akapitzlist"/>
        <w:numPr>
          <w:ilvl w:val="0"/>
          <w:numId w:val="2"/>
        </w:numPr>
        <w:spacing w:line="276" w:lineRule="auto"/>
        <w:ind w:right="0"/>
        <w:jc w:val="left"/>
        <w:rPr>
          <w:rFonts w:ascii="Arial" w:hAnsi="Arial" w:cs="Arial"/>
          <w:bCs/>
          <w:color w:val="auto"/>
          <w:sz w:val="22"/>
        </w:rPr>
      </w:pPr>
      <w:r w:rsidRPr="00E01613">
        <w:rPr>
          <w:rFonts w:ascii="Arial" w:hAnsi="Arial" w:cs="Arial"/>
          <w:bCs/>
          <w:color w:val="auto"/>
          <w:sz w:val="22"/>
        </w:rPr>
        <w:t>Wykaz i opis staży naukowych</w:t>
      </w:r>
    </w:p>
    <w:p w14:paraId="7F947A4B" w14:textId="059B6457" w:rsidR="00B14A2D" w:rsidRPr="00E01613" w:rsidRDefault="00863E64" w:rsidP="00AB525F">
      <w:pPr>
        <w:pStyle w:val="Akapitzlist"/>
        <w:numPr>
          <w:ilvl w:val="0"/>
          <w:numId w:val="2"/>
        </w:numPr>
        <w:spacing w:line="276" w:lineRule="auto"/>
        <w:ind w:right="0"/>
        <w:jc w:val="left"/>
        <w:rPr>
          <w:rFonts w:ascii="Arial" w:hAnsi="Arial" w:cs="Arial"/>
          <w:bCs/>
          <w:color w:val="auto"/>
          <w:sz w:val="22"/>
        </w:rPr>
      </w:pPr>
      <w:r w:rsidRPr="00E01613">
        <w:rPr>
          <w:rFonts w:ascii="Arial" w:hAnsi="Arial" w:cs="Arial"/>
          <w:bCs/>
          <w:color w:val="auto"/>
          <w:sz w:val="22"/>
        </w:rPr>
        <w:t xml:space="preserve">Oświadczenie o </w:t>
      </w:r>
      <w:r w:rsidR="00A134A4" w:rsidRPr="00E01613">
        <w:rPr>
          <w:rFonts w:ascii="Arial" w:hAnsi="Arial" w:cs="Arial"/>
          <w:bCs/>
          <w:color w:val="auto"/>
          <w:sz w:val="22"/>
        </w:rPr>
        <w:t xml:space="preserve">otrzymaniu </w:t>
      </w:r>
      <w:r w:rsidRPr="00E01613">
        <w:rPr>
          <w:rFonts w:ascii="Arial" w:hAnsi="Arial" w:cs="Arial"/>
          <w:bCs/>
          <w:color w:val="auto"/>
          <w:sz w:val="22"/>
        </w:rPr>
        <w:t>i</w:t>
      </w:r>
      <w:r w:rsidR="00ED1676" w:rsidRPr="00E01613">
        <w:rPr>
          <w:rFonts w:ascii="Arial" w:hAnsi="Arial" w:cs="Arial"/>
          <w:bCs/>
          <w:color w:val="auto"/>
          <w:sz w:val="22"/>
        </w:rPr>
        <w:t>nformacj</w:t>
      </w:r>
      <w:r w:rsidR="00A134A4" w:rsidRPr="00E01613">
        <w:rPr>
          <w:rFonts w:ascii="Arial" w:hAnsi="Arial" w:cs="Arial"/>
          <w:bCs/>
          <w:color w:val="auto"/>
          <w:sz w:val="22"/>
        </w:rPr>
        <w:t>i</w:t>
      </w:r>
      <w:r w:rsidR="00ED1676" w:rsidRPr="00E01613">
        <w:rPr>
          <w:rFonts w:ascii="Arial" w:hAnsi="Arial" w:cs="Arial"/>
          <w:bCs/>
          <w:color w:val="auto"/>
          <w:sz w:val="22"/>
        </w:rPr>
        <w:t xml:space="preserve"> dotycząc</w:t>
      </w:r>
      <w:r w:rsidR="00A134A4" w:rsidRPr="00E01613">
        <w:rPr>
          <w:rFonts w:ascii="Arial" w:hAnsi="Arial" w:cs="Arial"/>
          <w:bCs/>
          <w:color w:val="auto"/>
          <w:sz w:val="22"/>
        </w:rPr>
        <w:t>ej</w:t>
      </w:r>
      <w:r w:rsidR="00ED1676" w:rsidRPr="00E01613">
        <w:rPr>
          <w:rFonts w:ascii="Arial" w:hAnsi="Arial" w:cs="Arial"/>
          <w:bCs/>
          <w:color w:val="auto"/>
          <w:sz w:val="22"/>
        </w:rPr>
        <w:t xml:space="preserve"> przetwarzania danych osobowych </w:t>
      </w:r>
    </w:p>
    <w:p w14:paraId="597DD918" w14:textId="3DA9F8E3" w:rsidR="00B14A2D" w:rsidRPr="00E01613" w:rsidRDefault="00B14A2D" w:rsidP="00D40F0F">
      <w:pPr>
        <w:pStyle w:val="Akapitzlist"/>
        <w:numPr>
          <w:ilvl w:val="0"/>
          <w:numId w:val="2"/>
        </w:numPr>
        <w:spacing w:line="276" w:lineRule="auto"/>
        <w:ind w:right="0"/>
        <w:rPr>
          <w:rFonts w:ascii="Arial" w:hAnsi="Arial" w:cs="Arial"/>
          <w:bCs/>
          <w:color w:val="auto"/>
          <w:sz w:val="22"/>
        </w:rPr>
      </w:pPr>
      <w:r w:rsidRPr="00E01613">
        <w:rPr>
          <w:rFonts w:ascii="Arial" w:hAnsi="Arial" w:cs="Arial"/>
          <w:bCs/>
          <w:color w:val="auto"/>
          <w:sz w:val="22"/>
        </w:rPr>
        <w:t>Oświadczenie o spełnieniu wymogów określonych w art. 113 Ustawy z dnia 20 lipca</w:t>
      </w:r>
      <w:r w:rsidR="00856B57" w:rsidRPr="00E01613">
        <w:rPr>
          <w:rFonts w:ascii="Arial" w:hAnsi="Arial" w:cs="Arial"/>
          <w:bCs/>
          <w:color w:val="auto"/>
          <w:sz w:val="22"/>
        </w:rPr>
        <w:t xml:space="preserve"> </w:t>
      </w:r>
      <w:r w:rsidRPr="00E01613">
        <w:rPr>
          <w:rFonts w:ascii="Arial" w:hAnsi="Arial" w:cs="Arial"/>
          <w:bCs/>
          <w:color w:val="auto"/>
          <w:sz w:val="22"/>
        </w:rPr>
        <w:t xml:space="preserve">2018r. Prawo o szkolnictwie wyższym i nauce </w:t>
      </w:r>
    </w:p>
    <w:p w14:paraId="47F79292" w14:textId="39EF51BC" w:rsidR="00B14A2D" w:rsidRPr="00E01613" w:rsidRDefault="00B14A2D" w:rsidP="00D40F0F">
      <w:pPr>
        <w:pStyle w:val="Akapitzlist"/>
        <w:numPr>
          <w:ilvl w:val="0"/>
          <w:numId w:val="2"/>
        </w:numPr>
        <w:spacing w:line="276" w:lineRule="auto"/>
        <w:ind w:right="0"/>
        <w:rPr>
          <w:rFonts w:ascii="Arial" w:hAnsi="Arial" w:cs="Arial"/>
          <w:bCs/>
          <w:color w:val="auto"/>
          <w:sz w:val="22"/>
        </w:rPr>
      </w:pPr>
      <w:r w:rsidRPr="00E01613">
        <w:rPr>
          <w:rFonts w:ascii="Arial" w:hAnsi="Arial" w:cs="Arial"/>
          <w:bCs/>
          <w:color w:val="auto"/>
          <w:sz w:val="22"/>
        </w:rPr>
        <w:t>Oświadczenie Kandydata</w:t>
      </w:r>
      <w:r w:rsidR="005A5BFF" w:rsidRPr="00E01613">
        <w:rPr>
          <w:rFonts w:ascii="Arial" w:hAnsi="Arial" w:cs="Arial"/>
          <w:bCs/>
          <w:color w:val="auto"/>
          <w:sz w:val="22"/>
        </w:rPr>
        <w:t>/Kandydatki</w:t>
      </w:r>
      <w:r w:rsidRPr="00E01613">
        <w:rPr>
          <w:rFonts w:ascii="Arial" w:hAnsi="Arial" w:cs="Arial"/>
          <w:bCs/>
          <w:color w:val="auto"/>
          <w:sz w:val="22"/>
        </w:rPr>
        <w:t>, że w przypadku wygrania konkursu Politechnika Wrocławska będzie podstawowym miejscem pracy*</w:t>
      </w:r>
    </w:p>
    <w:p w14:paraId="63A0D60A" w14:textId="77777777" w:rsidR="00AB525F" w:rsidRPr="00E01613" w:rsidRDefault="00AB525F" w:rsidP="00AB525F">
      <w:pPr>
        <w:pStyle w:val="Akapitzlist"/>
        <w:spacing w:line="276" w:lineRule="auto"/>
        <w:ind w:left="705" w:right="0" w:firstLine="0"/>
        <w:rPr>
          <w:rFonts w:ascii="Arial" w:hAnsi="Arial" w:cs="Arial"/>
          <w:bCs/>
          <w:color w:val="auto"/>
          <w:sz w:val="22"/>
        </w:rPr>
      </w:pPr>
    </w:p>
    <w:p w14:paraId="1C90F32F" w14:textId="2C70AF53" w:rsidR="00B14A2D" w:rsidRPr="00E01613" w:rsidRDefault="00B14A2D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t>* W przypadku wygrania konkursu przez osobę, która jest zatrudniona w ramach stosunku pracy u innego pracodawcy prowadzącego działalność: badawczą, badawczo- dydaktyczną, badawczo-rozwojową, wdrożeniową (z wyłączeniem przypadków określonych w art. 125 ust. 3 Ustawy), a zatrudnienie to nie wygasa do dnia zatrudnienia w Politechnice Wrocławskiej jako podstawowym miejscu pracy, osoba ta, zgodnie z art. 125 ust. 1 Ustawy, z uwzględnieniem art. 125 ust. 2 Ustawy, obowiązana jest uzyskać zgodę Rektora na dodatkowe zatrudnienie w</w:t>
      </w:r>
      <w:r w:rsidR="00FE2345" w:rsidRPr="00E01613">
        <w:rPr>
          <w:rFonts w:ascii="Arial" w:hAnsi="Arial" w:cs="Arial"/>
          <w:color w:val="auto"/>
          <w:sz w:val="22"/>
        </w:rPr>
        <w:t> </w:t>
      </w:r>
      <w:r w:rsidRPr="00E01613">
        <w:rPr>
          <w:rFonts w:ascii="Arial" w:hAnsi="Arial" w:cs="Arial"/>
          <w:color w:val="auto"/>
          <w:sz w:val="22"/>
        </w:rPr>
        <w:t>ramach stosunku pracy u innego pracodawcy po zatrudnieniu jej w Politechnice Wrocławskiej. W przypadku wygrania konkursu przez osobę, która prowadzi działalność gospodarczą, należy dopełnić wymogu z art. 125 ust. 7 Ustawy.</w:t>
      </w:r>
    </w:p>
    <w:p w14:paraId="1D16BD7A" w14:textId="77777777" w:rsidR="004971E6" w:rsidRPr="00E01613" w:rsidRDefault="004971E6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5F47EAF5" w14:textId="2FB0E40E" w:rsidR="004971E6" w:rsidRPr="00E01613" w:rsidRDefault="004971E6" w:rsidP="004971E6">
      <w:pPr>
        <w:spacing w:line="360" w:lineRule="auto"/>
        <w:ind w:left="0" w:right="0" w:firstLine="0"/>
        <w:jc w:val="left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b/>
          <w:color w:val="auto"/>
          <w:sz w:val="22"/>
        </w:rPr>
        <w:t xml:space="preserve">Dokumenty do pobrania ogólnodostępne są na stronie:                                                                 </w:t>
      </w:r>
      <w:bookmarkStart w:id="0" w:name="_Hlk131680704"/>
      <w:r w:rsidR="00E01613">
        <w:rPr>
          <w:rFonts w:ascii="Arial" w:hAnsi="Arial" w:cs="Arial"/>
          <w:color w:val="auto"/>
          <w:sz w:val="22"/>
        </w:rPr>
        <w:fldChar w:fldCharType="begin"/>
      </w:r>
      <w:r w:rsidR="006F2B31">
        <w:rPr>
          <w:rFonts w:ascii="Arial" w:hAnsi="Arial" w:cs="Arial"/>
          <w:color w:val="auto"/>
          <w:sz w:val="22"/>
        </w:rPr>
        <w:instrText>HYPERLINK "C:\\Users\\Renata\\Downloads\\LINK PL, EN: https:\\wch.pwr.edu.pl\\pracownicy\\konkursy-oferty-pracy\\konkursy-badawczo-dydaktyczne-pl-zw-342026-1.html"</w:instrText>
      </w:r>
      <w:r w:rsidR="006F2B31">
        <w:rPr>
          <w:rFonts w:ascii="Arial" w:hAnsi="Arial" w:cs="Arial"/>
          <w:color w:val="auto"/>
          <w:sz w:val="22"/>
        </w:rPr>
      </w:r>
      <w:r w:rsidR="00E01613">
        <w:rPr>
          <w:rFonts w:ascii="Arial" w:hAnsi="Arial" w:cs="Arial"/>
          <w:color w:val="auto"/>
          <w:sz w:val="22"/>
        </w:rPr>
        <w:fldChar w:fldCharType="separate"/>
      </w:r>
      <w:r w:rsidRPr="00E01613">
        <w:rPr>
          <w:rStyle w:val="Hipercze"/>
          <w:rFonts w:ascii="Arial" w:hAnsi="Arial" w:cs="Arial"/>
          <w:sz w:val="22"/>
        </w:rPr>
        <w:t xml:space="preserve">LINK PL, EN: </w:t>
      </w:r>
      <w:bookmarkEnd w:id="0"/>
      <w:r w:rsidR="00E12377" w:rsidRPr="00E01613">
        <w:rPr>
          <w:rStyle w:val="Hipercze"/>
          <w:rFonts w:ascii="Arial" w:hAnsi="Arial" w:cs="Arial"/>
          <w:sz w:val="22"/>
        </w:rPr>
        <w:t>https://wch.pwr.edu.pl/pracownicy/konkursy-oferty-pracy/konkursy-badawczo-dydaktyczne-pl-zw-342026-1.html</w:t>
      </w:r>
      <w:r w:rsidR="00E01613">
        <w:rPr>
          <w:rFonts w:ascii="Arial" w:hAnsi="Arial" w:cs="Arial"/>
          <w:color w:val="auto"/>
          <w:sz w:val="22"/>
        </w:rPr>
        <w:fldChar w:fldCharType="end"/>
      </w:r>
    </w:p>
    <w:p w14:paraId="36985D94" w14:textId="77777777" w:rsidR="008060F2" w:rsidRPr="00E01613" w:rsidRDefault="008060F2" w:rsidP="00D40F0F">
      <w:pPr>
        <w:spacing w:line="276" w:lineRule="auto"/>
        <w:ind w:left="0" w:right="0" w:firstLine="0"/>
        <w:jc w:val="left"/>
        <w:rPr>
          <w:rFonts w:ascii="Arial" w:hAnsi="Arial" w:cs="Arial"/>
          <w:strike/>
          <w:color w:val="auto"/>
          <w:sz w:val="22"/>
        </w:rPr>
      </w:pPr>
    </w:p>
    <w:p w14:paraId="0CE48ED4" w14:textId="6EAF95BC" w:rsidR="00B14A2D" w:rsidRPr="00E01613" w:rsidRDefault="00B14A2D" w:rsidP="00D40F0F">
      <w:pPr>
        <w:spacing w:line="276" w:lineRule="auto"/>
        <w:ind w:left="0" w:right="0" w:firstLine="0"/>
        <w:rPr>
          <w:rFonts w:ascii="Arial" w:hAnsi="Arial" w:cs="Arial"/>
          <w:b/>
          <w:color w:val="auto"/>
          <w:sz w:val="22"/>
        </w:rPr>
      </w:pPr>
      <w:r w:rsidRPr="00E01613">
        <w:rPr>
          <w:rFonts w:ascii="Arial" w:hAnsi="Arial" w:cs="Arial"/>
          <w:b/>
          <w:color w:val="auto"/>
          <w:sz w:val="22"/>
        </w:rPr>
        <w:t>Dokumenty aplikacyjne w języku polskim lub angielskim prosimy przesłać:</w:t>
      </w:r>
    </w:p>
    <w:p w14:paraId="55AA5370" w14:textId="0113A127" w:rsidR="004971E6" w:rsidRPr="00E01613" w:rsidRDefault="004971E6" w:rsidP="00E01613">
      <w:pPr>
        <w:ind w:right="-154"/>
        <w:rPr>
          <w:rFonts w:ascii="Arial" w:hAnsi="Arial" w:cs="Arial"/>
          <w:bCs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t xml:space="preserve">- pocztą tradycyjną na adres korespondencyjny: </w:t>
      </w:r>
      <w:bookmarkStart w:id="1" w:name="_Hlk131680387"/>
      <w:r w:rsidRPr="00E01613">
        <w:rPr>
          <w:rFonts w:ascii="Arial" w:hAnsi="Arial" w:cs="Arial"/>
          <w:color w:val="auto"/>
          <w:sz w:val="22"/>
        </w:rPr>
        <w:t xml:space="preserve">Politechnika Wrocławska, Wydział Chemiczny, ul. C.K. Norwida 4/6, 50-373, Wrocław, sekretariat p. 131 </w:t>
      </w:r>
      <w:bookmarkEnd w:id="1"/>
      <w:r w:rsidRPr="00E01613">
        <w:rPr>
          <w:rFonts w:ascii="Arial" w:hAnsi="Arial" w:cs="Arial"/>
          <w:color w:val="auto"/>
          <w:sz w:val="22"/>
        </w:rPr>
        <w:t>(</w:t>
      </w:r>
      <w:r w:rsidR="003E13AA">
        <w:rPr>
          <w:rFonts w:ascii="Arial" w:hAnsi="Arial" w:cs="Arial"/>
          <w:bCs/>
          <w:color w:val="auto"/>
          <w:sz w:val="22"/>
        </w:rPr>
        <w:t>PU2</w:t>
      </w:r>
      <w:r w:rsidR="00E01613" w:rsidRPr="00E01613">
        <w:rPr>
          <w:rFonts w:ascii="Arial" w:hAnsi="Arial" w:cs="Arial"/>
          <w:bCs/>
          <w:color w:val="auto"/>
          <w:sz w:val="22"/>
        </w:rPr>
        <w:t>/W3/05/2026</w:t>
      </w:r>
      <w:r w:rsidRPr="00E01613">
        <w:rPr>
          <w:rFonts w:ascii="Arial" w:hAnsi="Arial" w:cs="Arial"/>
          <w:color w:val="auto"/>
          <w:sz w:val="22"/>
        </w:rPr>
        <w:t>)  lub</w:t>
      </w:r>
    </w:p>
    <w:p w14:paraId="024FD85E" w14:textId="0C4266BA" w:rsidR="004971E6" w:rsidRPr="00E01613" w:rsidRDefault="004971E6" w:rsidP="003E13AA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t xml:space="preserve">- pocztą elektroniczną na adres mailowy </w:t>
      </w:r>
      <w:bookmarkStart w:id="2" w:name="_Hlk131680405"/>
      <w:r w:rsidRPr="00E01613">
        <w:fldChar w:fldCharType="begin"/>
      </w:r>
      <w:r w:rsidRPr="00E01613">
        <w:rPr>
          <w:rFonts w:ascii="Arial" w:hAnsi="Arial" w:cs="Arial"/>
          <w:color w:val="auto"/>
          <w:sz w:val="22"/>
        </w:rPr>
        <w:instrText>HYPERLINK "C:\\Users\\MW\\Downloads\\w3.konkursy@pwr.edu.pl"</w:instrText>
      </w:r>
      <w:r w:rsidRPr="00E01613">
        <w:fldChar w:fldCharType="separate"/>
      </w:r>
      <w:r w:rsidRPr="00E01613">
        <w:rPr>
          <w:rStyle w:val="Hipercze"/>
          <w:rFonts w:ascii="Arial" w:hAnsi="Arial" w:cs="Arial"/>
          <w:color w:val="auto"/>
          <w:sz w:val="22"/>
        </w:rPr>
        <w:t>w3.konkursy@pwr.edu.pl</w:t>
      </w:r>
      <w:r w:rsidRPr="00E01613">
        <w:rPr>
          <w:rStyle w:val="Hipercze"/>
          <w:rFonts w:ascii="Arial" w:hAnsi="Arial" w:cs="Arial"/>
          <w:color w:val="auto"/>
          <w:sz w:val="22"/>
        </w:rPr>
        <w:fldChar w:fldCharType="end"/>
      </w:r>
      <w:bookmarkEnd w:id="2"/>
      <w:r w:rsidRPr="00E01613">
        <w:rPr>
          <w:rFonts w:ascii="Arial" w:hAnsi="Arial" w:cs="Arial"/>
          <w:color w:val="auto"/>
          <w:sz w:val="22"/>
        </w:rPr>
        <w:t xml:space="preserve"> do dnia </w:t>
      </w:r>
      <w:r w:rsidR="00E01613">
        <w:rPr>
          <w:rFonts w:ascii="Arial" w:hAnsi="Arial" w:cs="Arial"/>
          <w:color w:val="auto"/>
          <w:sz w:val="22"/>
        </w:rPr>
        <w:t>24.06</w:t>
      </w:r>
      <w:r w:rsidRPr="00E01613">
        <w:rPr>
          <w:rFonts w:ascii="Arial" w:hAnsi="Arial" w:cs="Arial"/>
          <w:color w:val="auto"/>
          <w:sz w:val="22"/>
        </w:rPr>
        <w:t>.2026,   do</w:t>
      </w:r>
      <w:r w:rsidR="003E13AA">
        <w:rPr>
          <w:rFonts w:ascii="Arial" w:hAnsi="Arial" w:cs="Arial"/>
          <w:color w:val="auto"/>
          <w:sz w:val="22"/>
        </w:rPr>
        <w:t xml:space="preserve"> </w:t>
      </w:r>
      <w:r w:rsidRPr="00E01613">
        <w:rPr>
          <w:rFonts w:ascii="Arial" w:hAnsi="Arial" w:cs="Arial"/>
          <w:color w:val="auto"/>
          <w:sz w:val="22"/>
        </w:rPr>
        <w:t>godziny 15.00.</w:t>
      </w:r>
    </w:p>
    <w:p w14:paraId="4C2C381C" w14:textId="024AE566" w:rsidR="004971E6" w:rsidRPr="00E01613" w:rsidRDefault="004971E6" w:rsidP="00E01613">
      <w:pPr>
        <w:ind w:right="-154"/>
        <w:rPr>
          <w:rFonts w:ascii="Arial" w:hAnsi="Arial" w:cs="Arial"/>
          <w:bCs/>
          <w:color w:val="auto"/>
          <w:sz w:val="22"/>
        </w:rPr>
      </w:pPr>
      <w:r w:rsidRPr="00E01613">
        <w:rPr>
          <w:rFonts w:ascii="Arial" w:hAnsi="Arial" w:cs="Arial"/>
          <w:b/>
          <w:color w:val="auto"/>
          <w:sz w:val="22"/>
        </w:rPr>
        <w:t>W tytule wiadomości prosimy zaznaczyć nr ref.:</w:t>
      </w:r>
      <w:r w:rsidRPr="00E01613">
        <w:rPr>
          <w:rFonts w:ascii="Arial" w:hAnsi="Arial" w:cs="Arial"/>
          <w:color w:val="auto"/>
          <w:sz w:val="22"/>
        </w:rPr>
        <w:t xml:space="preserve"> (</w:t>
      </w:r>
      <w:r w:rsidR="003E13AA">
        <w:rPr>
          <w:rFonts w:ascii="Arial" w:hAnsi="Arial" w:cs="Arial"/>
          <w:bCs/>
          <w:color w:val="auto"/>
          <w:sz w:val="22"/>
        </w:rPr>
        <w:t>PU2</w:t>
      </w:r>
      <w:r w:rsidR="00E01613" w:rsidRPr="00E01613">
        <w:rPr>
          <w:rFonts w:ascii="Arial" w:hAnsi="Arial" w:cs="Arial"/>
          <w:bCs/>
          <w:color w:val="auto"/>
          <w:sz w:val="22"/>
        </w:rPr>
        <w:t>/W3/05/2026</w:t>
      </w:r>
      <w:r w:rsidRPr="00E01613">
        <w:rPr>
          <w:rFonts w:ascii="Arial" w:hAnsi="Arial" w:cs="Arial"/>
          <w:color w:val="auto"/>
          <w:sz w:val="22"/>
        </w:rPr>
        <w:t>)</w:t>
      </w:r>
    </w:p>
    <w:p w14:paraId="57715939" w14:textId="77777777" w:rsidR="004971E6" w:rsidRPr="00E01613" w:rsidRDefault="004971E6" w:rsidP="004971E6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t xml:space="preserve">Aplikacje osób przesyłających swoje dokumenty bez wskazania konkretnego nr referencyjnego oraz przesłane po terminie składania ofert nie będą rozpatrywane. </w:t>
      </w:r>
    </w:p>
    <w:p w14:paraId="6DB6F775" w14:textId="6517ED06" w:rsidR="009D437F" w:rsidRPr="00E01613" w:rsidRDefault="009D437F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t xml:space="preserve">Wszelkich informacji na temat przebiegu konkursu udziela </w:t>
      </w:r>
      <w:r w:rsidR="00C320CD" w:rsidRPr="00E01613">
        <w:rPr>
          <w:rFonts w:ascii="Arial" w:hAnsi="Arial" w:cs="Arial"/>
          <w:color w:val="auto"/>
          <w:sz w:val="22"/>
        </w:rPr>
        <w:t>asystentka/</w:t>
      </w:r>
      <w:r w:rsidRPr="00E01613">
        <w:rPr>
          <w:rFonts w:ascii="Arial" w:hAnsi="Arial" w:cs="Arial"/>
          <w:color w:val="auto"/>
          <w:sz w:val="22"/>
        </w:rPr>
        <w:t>asystent ds. kadr pod</w:t>
      </w:r>
      <w:r w:rsidR="00FE2345" w:rsidRPr="00E01613">
        <w:rPr>
          <w:rFonts w:ascii="Arial" w:hAnsi="Arial" w:cs="Arial"/>
          <w:color w:val="auto"/>
          <w:sz w:val="22"/>
        </w:rPr>
        <w:t> </w:t>
      </w:r>
      <w:r w:rsidRPr="00E01613">
        <w:rPr>
          <w:rFonts w:ascii="Arial" w:hAnsi="Arial" w:cs="Arial"/>
          <w:color w:val="auto"/>
          <w:sz w:val="22"/>
        </w:rPr>
        <w:t>adresem poczty elektronicznej</w:t>
      </w:r>
      <w:r w:rsidR="004971E6" w:rsidRPr="00E01613">
        <w:rPr>
          <w:rFonts w:ascii="Arial" w:hAnsi="Arial" w:cs="Arial"/>
          <w:color w:val="auto"/>
          <w:sz w:val="22"/>
        </w:rPr>
        <w:t xml:space="preserve"> </w:t>
      </w:r>
      <w:hyperlink r:id="rId8" w:history="1">
        <w:r w:rsidR="004971E6" w:rsidRPr="00E01613">
          <w:rPr>
            <w:rStyle w:val="Hipercze"/>
            <w:rFonts w:ascii="Arial" w:hAnsi="Arial" w:cs="Arial"/>
            <w:color w:val="auto"/>
            <w:sz w:val="22"/>
          </w:rPr>
          <w:t>w3.konkursy@pwr.edu.pl</w:t>
        </w:r>
      </w:hyperlink>
    </w:p>
    <w:p w14:paraId="5711D451" w14:textId="55D882F4" w:rsidR="002B6B84" w:rsidRPr="00E01613" w:rsidRDefault="00B14A2D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t xml:space="preserve">Decyduje data wpłynięcia dokumentów. </w:t>
      </w:r>
      <w:r w:rsidR="00CE6C18" w:rsidRPr="00E01613">
        <w:rPr>
          <w:rFonts w:ascii="Arial" w:hAnsi="Arial" w:cs="Arial"/>
          <w:color w:val="auto"/>
          <w:sz w:val="22"/>
        </w:rPr>
        <w:t>Za termin wpłynięcia dokumentów aplikacyjnych uznaje się godz</w:t>
      </w:r>
      <w:r w:rsidR="00E01613">
        <w:rPr>
          <w:rFonts w:ascii="Arial" w:hAnsi="Arial" w:cs="Arial"/>
          <w:color w:val="auto"/>
          <w:sz w:val="22"/>
        </w:rPr>
        <w:t>.15:00</w:t>
      </w:r>
      <w:r w:rsidR="000156CB" w:rsidRPr="00E01613">
        <w:rPr>
          <w:rFonts w:ascii="Arial" w:hAnsi="Arial" w:cs="Arial"/>
          <w:color w:val="auto"/>
          <w:sz w:val="22"/>
        </w:rPr>
        <w:t xml:space="preserve"> </w:t>
      </w:r>
      <w:r w:rsidR="00CE6C18" w:rsidRPr="00E01613">
        <w:rPr>
          <w:rFonts w:ascii="Arial" w:hAnsi="Arial" w:cs="Arial"/>
          <w:color w:val="auto"/>
          <w:sz w:val="22"/>
        </w:rPr>
        <w:t xml:space="preserve">w dniu wskazanym w </w:t>
      </w:r>
      <w:r w:rsidR="000156CB" w:rsidRPr="00E01613">
        <w:rPr>
          <w:rFonts w:ascii="Arial" w:hAnsi="Arial" w:cs="Arial"/>
          <w:color w:val="auto"/>
          <w:sz w:val="22"/>
        </w:rPr>
        <w:t xml:space="preserve">Informacji </w:t>
      </w:r>
      <w:r w:rsidR="00CE6C18" w:rsidRPr="00E01613">
        <w:rPr>
          <w:rFonts w:ascii="Arial" w:hAnsi="Arial" w:cs="Arial"/>
          <w:color w:val="auto"/>
          <w:sz w:val="22"/>
        </w:rPr>
        <w:t xml:space="preserve">o konkursie. </w:t>
      </w:r>
      <w:r w:rsidRPr="00E01613">
        <w:rPr>
          <w:rFonts w:ascii="Arial" w:hAnsi="Arial" w:cs="Arial"/>
          <w:color w:val="auto"/>
          <w:sz w:val="22"/>
        </w:rPr>
        <w:t xml:space="preserve">Otrzymanie dokumentów </w:t>
      </w:r>
      <w:r w:rsidRPr="00E01613">
        <w:rPr>
          <w:rFonts w:ascii="Arial" w:hAnsi="Arial" w:cs="Arial"/>
          <w:color w:val="auto"/>
          <w:sz w:val="22"/>
        </w:rPr>
        <w:lastRenderedPageBreak/>
        <w:t>od kandydatki/kandydata zostanie potwierdzone przez asystentkę/asystenta ds.</w:t>
      </w:r>
      <w:r w:rsidR="00FE2345" w:rsidRPr="00E01613">
        <w:rPr>
          <w:rFonts w:ascii="Arial" w:hAnsi="Arial" w:cs="Arial"/>
          <w:color w:val="auto"/>
          <w:sz w:val="22"/>
        </w:rPr>
        <w:t> </w:t>
      </w:r>
      <w:r w:rsidRPr="00E01613">
        <w:rPr>
          <w:rFonts w:ascii="Arial" w:hAnsi="Arial" w:cs="Arial"/>
          <w:color w:val="auto"/>
          <w:sz w:val="22"/>
        </w:rPr>
        <w:t xml:space="preserve">kadr za pośrednictwem poczty elektronicznej na adres wskazany w zgłoszeniu. </w:t>
      </w:r>
    </w:p>
    <w:p w14:paraId="61261FFC" w14:textId="7C8DDDD0" w:rsidR="00B14A2D" w:rsidRPr="00E01613" w:rsidRDefault="00B14A2D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t xml:space="preserve">Zgłoszenia kandydatek/kandydatów będą rozpatrywane przez Komisję konkursową powołaną przez </w:t>
      </w:r>
      <w:r w:rsidR="004971E6" w:rsidRPr="00E01613">
        <w:rPr>
          <w:rFonts w:ascii="Arial" w:hAnsi="Arial" w:cs="Arial"/>
          <w:color w:val="auto"/>
          <w:sz w:val="22"/>
        </w:rPr>
        <w:t>Dziekana Wydziału Chemicznego Politechniki Wrocławskiej</w:t>
      </w:r>
      <w:r w:rsidRPr="00E01613">
        <w:rPr>
          <w:rFonts w:ascii="Arial" w:hAnsi="Arial" w:cs="Arial"/>
          <w:color w:val="auto"/>
          <w:sz w:val="22"/>
        </w:rPr>
        <w:t>. Po zamknięciu postępowania konkursowego przesłane pocztą tradycyjną aplikacje osób nieprzyjętych zostaną zwrócone. Zainteresowani będą mogli odebrać je od asystentki/asystenta ds. kadr w terminie 6 miesięcy po zamknięciu postępowania konkursowego,</w:t>
      </w:r>
      <w:r w:rsidR="000F4B6B" w:rsidRPr="00E01613">
        <w:rPr>
          <w:rFonts w:ascii="Arial" w:hAnsi="Arial" w:cs="Arial"/>
          <w:color w:val="auto"/>
          <w:sz w:val="22"/>
        </w:rPr>
        <w:t xml:space="preserve"> </w:t>
      </w:r>
      <w:r w:rsidRPr="00E01613">
        <w:rPr>
          <w:rFonts w:ascii="Arial" w:hAnsi="Arial" w:cs="Arial"/>
          <w:color w:val="auto"/>
          <w:sz w:val="22"/>
        </w:rPr>
        <w:t>za pokwitowaniem odbioru.</w:t>
      </w:r>
    </w:p>
    <w:p w14:paraId="17789D44" w14:textId="77777777" w:rsidR="00DD45C1" w:rsidRPr="00E01613" w:rsidRDefault="00DD45C1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0EA6040E" w14:textId="2D9283EC" w:rsidR="00B14A2D" w:rsidRPr="00E01613" w:rsidRDefault="002A16D0" w:rsidP="00F84C0B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t>Informacja o sposobie przeprowadzenia konkursu znajduje się w Przewodniku dla aplikujących</w:t>
      </w:r>
    </w:p>
    <w:p w14:paraId="01AF87BC" w14:textId="6B2DE8F3" w:rsidR="002A16D0" w:rsidRPr="00E01613" w:rsidRDefault="002A16D0" w:rsidP="00D40F0F">
      <w:pPr>
        <w:spacing w:line="276" w:lineRule="auto"/>
        <w:ind w:left="0" w:right="0" w:firstLine="0"/>
        <w:jc w:val="left"/>
        <w:rPr>
          <w:rFonts w:ascii="Arial" w:hAnsi="Arial" w:cs="Arial"/>
          <w:color w:val="auto"/>
          <w:sz w:val="22"/>
          <w:lang w:val="en-US"/>
        </w:rPr>
      </w:pPr>
      <w:r w:rsidRPr="00E01613">
        <w:rPr>
          <w:rFonts w:ascii="Arial" w:hAnsi="Arial" w:cs="Arial"/>
          <w:color w:val="auto"/>
          <w:sz w:val="22"/>
          <w:lang w:val="en-US"/>
        </w:rPr>
        <w:t xml:space="preserve">LINK PL: </w:t>
      </w:r>
      <w:hyperlink r:id="rId9" w:history="1">
        <w:r w:rsidR="007C1C55" w:rsidRPr="00E01613">
          <w:rPr>
            <w:rStyle w:val="Hipercze"/>
            <w:rFonts w:ascii="Arial" w:hAnsi="Arial" w:cs="Arial"/>
            <w:color w:val="auto"/>
            <w:sz w:val="22"/>
            <w:lang w:val="en-US"/>
          </w:rPr>
          <w:t>https://pwr.edu.pl/uczelnia/europejska-strategia-dla-naukowcow/otm-r</w:t>
        </w:r>
      </w:hyperlink>
    </w:p>
    <w:p w14:paraId="348974B2" w14:textId="2290338C" w:rsidR="002A16D0" w:rsidRPr="00E01613" w:rsidRDefault="002A16D0" w:rsidP="00D40F0F">
      <w:pPr>
        <w:spacing w:line="276" w:lineRule="auto"/>
        <w:ind w:left="0" w:right="0" w:firstLine="0"/>
        <w:jc w:val="left"/>
        <w:rPr>
          <w:rFonts w:ascii="Arial" w:hAnsi="Arial" w:cs="Arial"/>
          <w:color w:val="auto"/>
          <w:sz w:val="22"/>
          <w:lang w:val="de-DE"/>
        </w:rPr>
      </w:pPr>
      <w:r w:rsidRPr="00E01613">
        <w:rPr>
          <w:rFonts w:ascii="Arial" w:hAnsi="Arial" w:cs="Arial"/>
          <w:color w:val="auto"/>
          <w:sz w:val="22"/>
          <w:lang w:val="de-DE"/>
        </w:rPr>
        <w:t xml:space="preserve">LINK EN: </w:t>
      </w:r>
      <w:hyperlink r:id="rId10" w:history="1">
        <w:r w:rsidR="007C1C55" w:rsidRPr="00E01613">
          <w:rPr>
            <w:rStyle w:val="Hipercze"/>
            <w:rFonts w:ascii="Arial" w:hAnsi="Arial" w:cs="Arial"/>
            <w:color w:val="auto"/>
            <w:sz w:val="22"/>
            <w:lang w:val="de-DE"/>
          </w:rPr>
          <w:t>https://pwr.edu.pl/en/university/european-human-resources-strategy-for-researchers/otm-r</w:t>
        </w:r>
      </w:hyperlink>
    </w:p>
    <w:p w14:paraId="002C7DDC" w14:textId="229E5328" w:rsidR="00DD45C1" w:rsidRPr="00E01613" w:rsidRDefault="00DD45C1" w:rsidP="00D40F0F">
      <w:pPr>
        <w:spacing w:line="276" w:lineRule="auto"/>
        <w:ind w:left="0" w:right="0" w:firstLine="0"/>
        <w:jc w:val="left"/>
        <w:rPr>
          <w:rFonts w:ascii="Arial" w:hAnsi="Arial" w:cs="Arial"/>
          <w:b/>
          <w:color w:val="auto"/>
          <w:sz w:val="22"/>
          <w:lang w:val="de-DE"/>
        </w:rPr>
      </w:pPr>
    </w:p>
    <w:p w14:paraId="11F64A15" w14:textId="5101F396" w:rsidR="00B14A2D" w:rsidRPr="00E01613" w:rsidRDefault="00B14A2D" w:rsidP="00D40F0F">
      <w:pPr>
        <w:spacing w:line="276" w:lineRule="auto"/>
        <w:ind w:left="0" w:right="0" w:firstLine="0"/>
        <w:jc w:val="left"/>
        <w:rPr>
          <w:rFonts w:ascii="Arial" w:hAnsi="Arial" w:cs="Arial"/>
          <w:b/>
          <w:color w:val="auto"/>
          <w:sz w:val="22"/>
        </w:rPr>
      </w:pPr>
      <w:r w:rsidRPr="00E01613">
        <w:rPr>
          <w:rFonts w:ascii="Arial" w:hAnsi="Arial" w:cs="Arial"/>
          <w:b/>
          <w:color w:val="auto"/>
          <w:sz w:val="22"/>
        </w:rPr>
        <w:t xml:space="preserve">Uczelnia zastrzega, że konkurs może zostać nierozstrzygnięty. </w:t>
      </w:r>
    </w:p>
    <w:p w14:paraId="52EAB541" w14:textId="77777777" w:rsidR="00DD45C1" w:rsidRPr="00E01613" w:rsidRDefault="00DD45C1" w:rsidP="00D40F0F">
      <w:pPr>
        <w:spacing w:line="276" w:lineRule="auto"/>
        <w:ind w:left="0" w:right="0" w:firstLine="0"/>
        <w:jc w:val="left"/>
        <w:rPr>
          <w:rFonts w:ascii="Arial" w:hAnsi="Arial" w:cs="Arial"/>
          <w:b/>
          <w:color w:val="auto"/>
          <w:sz w:val="22"/>
        </w:rPr>
      </w:pPr>
    </w:p>
    <w:p w14:paraId="0DB86B6D" w14:textId="0E1706D4" w:rsidR="00CC4D8B" w:rsidRPr="00E01613" w:rsidRDefault="00CC4D8B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t>Prowadzone przez Politechnikę Wrocławską nabory i konkursy są otwarte, realizowane przy zachowaniu przejrzystych i transparentnych zasad opartych na czytelnych i jednoznacznych kryteriach oceny merytorycznej z uwzględnieniem zróżnicowanej kariery zawodowej. Politechnika Wrocławska prowadzi procedury rekrutacyjne zgodnie z wytycznymi Europejskiej Karty Naukowca oraz Kodeksu postępowania przy rekrutacji pracowników naukowych oraz</w:t>
      </w:r>
      <w:r w:rsidR="00FE2345" w:rsidRPr="00E01613">
        <w:rPr>
          <w:rFonts w:ascii="Arial" w:hAnsi="Arial" w:cs="Arial"/>
          <w:color w:val="auto"/>
          <w:sz w:val="22"/>
        </w:rPr>
        <w:t> </w:t>
      </w:r>
      <w:r w:rsidRPr="00E01613">
        <w:rPr>
          <w:rFonts w:ascii="Arial" w:hAnsi="Arial" w:cs="Arial"/>
          <w:color w:val="auto"/>
          <w:sz w:val="22"/>
        </w:rPr>
        <w:t>Polityki Otwartej, Przejrzystej i Merytorycznej Rekrutacji naukowców (OTM-R) w</w:t>
      </w:r>
      <w:r w:rsidR="00FE2345" w:rsidRPr="00E01613">
        <w:rPr>
          <w:rFonts w:ascii="Arial" w:hAnsi="Arial" w:cs="Arial"/>
          <w:color w:val="auto"/>
          <w:sz w:val="22"/>
        </w:rPr>
        <w:t> </w:t>
      </w:r>
      <w:r w:rsidRPr="00E01613">
        <w:rPr>
          <w:rFonts w:ascii="Arial" w:hAnsi="Arial" w:cs="Arial"/>
          <w:color w:val="auto"/>
          <w:sz w:val="22"/>
        </w:rPr>
        <w:t xml:space="preserve">Politechnice Wrocławskiej. </w:t>
      </w:r>
    </w:p>
    <w:p w14:paraId="30574303" w14:textId="3DF5D0F5" w:rsidR="00EC105C" w:rsidRPr="00E01613" w:rsidRDefault="00EC105C" w:rsidP="00D40F0F">
      <w:pPr>
        <w:spacing w:line="276" w:lineRule="auto"/>
        <w:ind w:left="0" w:right="0" w:firstLine="0"/>
        <w:jc w:val="left"/>
        <w:rPr>
          <w:rFonts w:ascii="Arial" w:hAnsi="Arial" w:cs="Arial"/>
          <w:color w:val="auto"/>
          <w:sz w:val="22"/>
          <w:lang w:val="en-US"/>
        </w:rPr>
      </w:pPr>
      <w:r w:rsidRPr="00E01613">
        <w:rPr>
          <w:rFonts w:ascii="Arial" w:hAnsi="Arial" w:cs="Arial"/>
          <w:color w:val="auto"/>
          <w:sz w:val="22"/>
          <w:lang w:val="en-US"/>
        </w:rPr>
        <w:t xml:space="preserve">LINK PL: </w:t>
      </w:r>
      <w:hyperlink r:id="rId11" w:history="1">
        <w:r w:rsidR="007C1C55" w:rsidRPr="00E01613">
          <w:rPr>
            <w:rStyle w:val="Hipercze"/>
            <w:rFonts w:ascii="Arial" w:hAnsi="Arial" w:cs="Arial"/>
            <w:color w:val="auto"/>
            <w:sz w:val="22"/>
            <w:lang w:val="en-US"/>
          </w:rPr>
          <w:t>https://pwr.edu.pl/uczelnia/europejska-strategia-dla-naukowcow/otm-r</w:t>
        </w:r>
      </w:hyperlink>
    </w:p>
    <w:p w14:paraId="1816C5FD" w14:textId="5A8357AB" w:rsidR="00AB311B" w:rsidRPr="00E01613" w:rsidRDefault="00EC105C" w:rsidP="00D40F0F">
      <w:pPr>
        <w:spacing w:line="276" w:lineRule="auto"/>
        <w:ind w:left="0" w:right="0" w:firstLine="0"/>
        <w:jc w:val="left"/>
        <w:rPr>
          <w:rFonts w:ascii="Arial" w:hAnsi="Arial" w:cs="Arial"/>
          <w:color w:val="auto"/>
          <w:sz w:val="22"/>
          <w:lang w:val="de-DE"/>
        </w:rPr>
      </w:pPr>
      <w:r w:rsidRPr="00E01613">
        <w:rPr>
          <w:rFonts w:ascii="Arial" w:hAnsi="Arial" w:cs="Arial"/>
          <w:color w:val="auto"/>
          <w:sz w:val="22"/>
          <w:lang w:val="de-DE"/>
        </w:rPr>
        <w:t xml:space="preserve">LINK EN: </w:t>
      </w:r>
      <w:hyperlink r:id="rId12" w:history="1">
        <w:r w:rsidR="007C1C55" w:rsidRPr="00E01613">
          <w:rPr>
            <w:rStyle w:val="Hipercze"/>
            <w:rFonts w:ascii="Arial" w:hAnsi="Arial" w:cs="Arial"/>
            <w:color w:val="auto"/>
            <w:sz w:val="22"/>
            <w:lang w:val="de-DE"/>
          </w:rPr>
          <w:t>https://pwr.edu.pl/en/university/european-human-resources-strategy-for-researchers/otm-r</w:t>
        </w:r>
      </w:hyperlink>
    </w:p>
    <w:p w14:paraId="5449444E" w14:textId="77777777" w:rsidR="00EC105C" w:rsidRPr="00E01613" w:rsidRDefault="00EC105C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  <w:lang w:val="de-DE"/>
        </w:rPr>
      </w:pPr>
    </w:p>
    <w:p w14:paraId="7BBF58C2" w14:textId="0C631671" w:rsidR="00CC4D8B" w:rsidRPr="00E01613" w:rsidRDefault="00CC4D8B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t>Prowadzone przez Politechnikę Wrocławską nabory i konkursy są prowadzone z</w:t>
      </w:r>
      <w:r w:rsidR="00FE2345" w:rsidRPr="00E01613">
        <w:rPr>
          <w:rFonts w:ascii="Arial" w:hAnsi="Arial" w:cs="Arial"/>
          <w:color w:val="auto"/>
          <w:sz w:val="22"/>
        </w:rPr>
        <w:t> </w:t>
      </w:r>
      <w:r w:rsidRPr="00E01613">
        <w:rPr>
          <w:rFonts w:ascii="Arial" w:hAnsi="Arial" w:cs="Arial"/>
          <w:color w:val="auto"/>
          <w:sz w:val="22"/>
        </w:rPr>
        <w:t>uwzględnieniem polityki równości szans zgodnie z „P</w:t>
      </w:r>
      <w:r w:rsidR="00D77D74" w:rsidRPr="00E01613">
        <w:rPr>
          <w:rFonts w:ascii="Arial" w:hAnsi="Arial" w:cs="Arial"/>
          <w:color w:val="auto"/>
          <w:sz w:val="22"/>
        </w:rPr>
        <w:t xml:space="preserve">olityką </w:t>
      </w:r>
      <w:r w:rsidRPr="00E01613">
        <w:rPr>
          <w:rFonts w:ascii="Arial" w:hAnsi="Arial" w:cs="Arial"/>
          <w:color w:val="auto"/>
          <w:sz w:val="22"/>
        </w:rPr>
        <w:t xml:space="preserve"> Równości</w:t>
      </w:r>
      <w:r w:rsidR="00D77D74" w:rsidRPr="00E01613">
        <w:rPr>
          <w:rFonts w:ascii="Arial" w:hAnsi="Arial" w:cs="Arial"/>
          <w:color w:val="auto"/>
          <w:sz w:val="22"/>
        </w:rPr>
        <w:t>, Różnorodności i</w:t>
      </w:r>
      <w:r w:rsidR="00FE2345" w:rsidRPr="00E01613">
        <w:rPr>
          <w:rFonts w:ascii="Arial" w:hAnsi="Arial" w:cs="Arial"/>
          <w:color w:val="auto"/>
          <w:sz w:val="22"/>
        </w:rPr>
        <w:t> </w:t>
      </w:r>
      <w:r w:rsidR="00D77D74" w:rsidRPr="00E01613">
        <w:rPr>
          <w:rFonts w:ascii="Arial" w:hAnsi="Arial" w:cs="Arial"/>
          <w:color w:val="auto"/>
          <w:sz w:val="22"/>
        </w:rPr>
        <w:t>Dobrostanu</w:t>
      </w:r>
      <w:r w:rsidRPr="00E01613">
        <w:rPr>
          <w:rFonts w:ascii="Arial" w:hAnsi="Arial" w:cs="Arial"/>
          <w:color w:val="auto"/>
          <w:sz w:val="22"/>
        </w:rPr>
        <w:t xml:space="preserve"> Politechniki Wrocławskiej na lata 202</w:t>
      </w:r>
      <w:r w:rsidR="00D77D74" w:rsidRPr="00E01613">
        <w:rPr>
          <w:rFonts w:ascii="Arial" w:hAnsi="Arial" w:cs="Arial"/>
          <w:color w:val="auto"/>
          <w:sz w:val="22"/>
        </w:rPr>
        <w:t>5</w:t>
      </w:r>
      <w:r w:rsidRPr="00E01613">
        <w:rPr>
          <w:rFonts w:ascii="Arial" w:hAnsi="Arial" w:cs="Arial"/>
          <w:color w:val="auto"/>
          <w:sz w:val="22"/>
        </w:rPr>
        <w:t>-202</w:t>
      </w:r>
      <w:r w:rsidR="00D77D74" w:rsidRPr="00E01613">
        <w:rPr>
          <w:rFonts w:ascii="Arial" w:hAnsi="Arial" w:cs="Arial"/>
          <w:color w:val="auto"/>
          <w:sz w:val="22"/>
        </w:rPr>
        <w:t>8</w:t>
      </w:r>
      <w:r w:rsidRPr="00E01613">
        <w:rPr>
          <w:rFonts w:ascii="Arial" w:hAnsi="Arial" w:cs="Arial"/>
          <w:color w:val="auto"/>
          <w:sz w:val="22"/>
        </w:rPr>
        <w:t>”</w:t>
      </w:r>
    </w:p>
    <w:p w14:paraId="76BCF852" w14:textId="39E6ABEB" w:rsidR="00CC4D8B" w:rsidRPr="00E01613" w:rsidRDefault="00CC4D8B" w:rsidP="00FE2345">
      <w:pPr>
        <w:spacing w:line="276" w:lineRule="auto"/>
        <w:ind w:left="0" w:right="0" w:firstLine="0"/>
        <w:jc w:val="left"/>
        <w:rPr>
          <w:rFonts w:ascii="Arial" w:hAnsi="Arial" w:cs="Arial"/>
          <w:color w:val="auto"/>
          <w:sz w:val="22"/>
          <w:lang w:val="en-AU"/>
        </w:rPr>
      </w:pPr>
      <w:r w:rsidRPr="00E01613">
        <w:rPr>
          <w:rFonts w:ascii="Arial" w:hAnsi="Arial" w:cs="Arial"/>
          <w:color w:val="auto"/>
          <w:sz w:val="22"/>
          <w:lang w:val="en-AU"/>
        </w:rPr>
        <w:t xml:space="preserve">LINK PL: </w:t>
      </w:r>
      <w:r w:rsidR="00D77D74" w:rsidRPr="00E01613">
        <w:rPr>
          <w:rStyle w:val="Hipercze"/>
          <w:rFonts w:ascii="Arial" w:hAnsi="Arial" w:cs="Arial"/>
          <w:color w:val="auto"/>
          <w:sz w:val="22"/>
          <w:lang w:val="en-AU"/>
        </w:rPr>
        <w:t xml:space="preserve"> https://rowna.pwr.edu.pl/fcp/BGBUTODtYP0c5WRc5HApeDRZIBzo5CBA/191/public/docs/polityka_rownosci_roznorodnosci_i_dobrostanu_2025-2028.pdf</w:t>
      </w:r>
    </w:p>
    <w:p w14:paraId="2C67FC5F" w14:textId="1D41BB7E" w:rsidR="00EC105C" w:rsidRPr="00E01613" w:rsidRDefault="00CC4D8B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  <w:lang w:val="de-DE"/>
        </w:rPr>
      </w:pPr>
      <w:r w:rsidRPr="00E01613">
        <w:rPr>
          <w:rFonts w:ascii="Arial" w:hAnsi="Arial" w:cs="Arial"/>
          <w:color w:val="auto"/>
          <w:sz w:val="22"/>
          <w:lang w:val="de-DE"/>
        </w:rPr>
        <w:t xml:space="preserve">LINK EN: </w:t>
      </w:r>
      <w:hyperlink r:id="rId13" w:history="1">
        <w:r w:rsidR="008060F2" w:rsidRPr="00E01613">
          <w:rPr>
            <w:rStyle w:val="Hipercze"/>
            <w:rFonts w:ascii="Arial" w:hAnsi="Arial" w:cs="Arial"/>
            <w:color w:val="auto"/>
            <w:sz w:val="22"/>
            <w:lang w:val="de-DE"/>
          </w:rPr>
          <w:t>https://rowna.pwr.edu.pl/en/</w:t>
        </w:r>
      </w:hyperlink>
    </w:p>
    <w:p w14:paraId="199D2981" w14:textId="77777777" w:rsidR="00215705" w:rsidRPr="00E01613" w:rsidRDefault="00215705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  <w:lang w:val="de-DE"/>
        </w:rPr>
      </w:pPr>
    </w:p>
    <w:p w14:paraId="6AD21840" w14:textId="0D0DB9D6" w:rsidR="008060F2" w:rsidRPr="00E01613" w:rsidRDefault="00215705" w:rsidP="00E01613">
      <w:pPr>
        <w:spacing w:line="276" w:lineRule="auto"/>
        <w:ind w:left="0" w:right="0" w:firstLine="0"/>
        <w:jc w:val="left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t>Politechnika Wrocławska jako przyjazny pracodawca wspiera zatrudnianie osób z</w:t>
      </w:r>
      <w:r w:rsidR="00FE2345" w:rsidRPr="00E01613">
        <w:rPr>
          <w:rFonts w:ascii="Arial" w:hAnsi="Arial" w:cs="Arial"/>
          <w:color w:val="auto"/>
          <w:sz w:val="22"/>
        </w:rPr>
        <w:t> </w:t>
      </w:r>
      <w:r w:rsidRPr="00E01613">
        <w:rPr>
          <w:rFonts w:ascii="Arial" w:hAnsi="Arial" w:cs="Arial"/>
          <w:color w:val="auto"/>
          <w:sz w:val="22"/>
        </w:rPr>
        <w:t xml:space="preserve">niepełnosprawnościami. Informacje o dostępności wybranych budynków PWr: </w:t>
      </w:r>
      <w:hyperlink r:id="rId14" w:history="1">
        <w:r w:rsidRPr="00E01613">
          <w:rPr>
            <w:rStyle w:val="Hipercze"/>
            <w:rFonts w:ascii="Arial" w:hAnsi="Arial" w:cs="Arial"/>
            <w:color w:val="auto"/>
            <w:sz w:val="22"/>
          </w:rPr>
          <w:t>https://przewodnik.pwr.edu.pl/pl/</w:t>
        </w:r>
      </w:hyperlink>
      <w:r w:rsidRPr="00E01613">
        <w:rPr>
          <w:rFonts w:ascii="Arial" w:hAnsi="Arial" w:cs="Arial"/>
          <w:color w:val="auto"/>
          <w:sz w:val="22"/>
        </w:rPr>
        <w:t>. Informacje o wsparciu dla pracowników z</w:t>
      </w:r>
      <w:r w:rsidR="00FE2345" w:rsidRPr="00E01613">
        <w:rPr>
          <w:rFonts w:ascii="Arial" w:hAnsi="Arial" w:cs="Arial"/>
          <w:color w:val="auto"/>
          <w:sz w:val="22"/>
        </w:rPr>
        <w:t> </w:t>
      </w:r>
      <w:r w:rsidRPr="00E01613">
        <w:rPr>
          <w:rFonts w:ascii="Arial" w:hAnsi="Arial" w:cs="Arial"/>
          <w:color w:val="auto"/>
          <w:sz w:val="22"/>
        </w:rPr>
        <w:t xml:space="preserve">niepełnosprawnościami i szczególnymi potrzebami: </w:t>
      </w:r>
      <w:hyperlink r:id="rId15" w:history="1">
        <w:r w:rsidRPr="00E01613">
          <w:rPr>
            <w:rStyle w:val="Hipercze"/>
            <w:rFonts w:ascii="Arial" w:hAnsi="Arial" w:cs="Arial"/>
            <w:color w:val="auto"/>
            <w:sz w:val="22"/>
          </w:rPr>
          <w:t>http://dzd.pwr.edu.pl/pl</w:t>
        </w:r>
      </w:hyperlink>
      <w:r w:rsidRPr="00E01613">
        <w:rPr>
          <w:rFonts w:ascii="Arial" w:hAnsi="Arial" w:cs="Arial"/>
          <w:color w:val="auto"/>
          <w:sz w:val="22"/>
        </w:rPr>
        <w:t>.</w:t>
      </w:r>
    </w:p>
    <w:p w14:paraId="356CB16D" w14:textId="77777777" w:rsidR="00215705" w:rsidRPr="00E01613" w:rsidRDefault="00215705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58424637" w14:textId="0B61A072" w:rsidR="00DD45C1" w:rsidRPr="00E01613" w:rsidRDefault="00DD45C1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t>Przed nawiązaniem stosunku pracy z osobą, która wygra konkurs, Politechnika Wrocławska dokona jej weryfikacji zgodnie z przepisami ustawy z dnia 13 maja 2016 r. o przeciwdziałaniu zagrożeniom przestępczością na tle seksualnym i ochronie małoletnich. Dane niezbędne do tej weryfikacji (nr PESEL lub w przypadku jego braku nazwisko rodowe, imię ojca, imię matki, datę urodzenia) zostaną pozyskane wyłącznie  od wyłonionej osoby i nie należy ich podawać na</w:t>
      </w:r>
      <w:r w:rsidR="00FE2345" w:rsidRPr="00E01613">
        <w:rPr>
          <w:rFonts w:ascii="Arial" w:hAnsi="Arial" w:cs="Arial"/>
          <w:color w:val="auto"/>
          <w:sz w:val="22"/>
        </w:rPr>
        <w:t> </w:t>
      </w:r>
      <w:r w:rsidRPr="00E01613">
        <w:rPr>
          <w:rFonts w:ascii="Arial" w:hAnsi="Arial" w:cs="Arial"/>
          <w:color w:val="auto"/>
          <w:sz w:val="22"/>
        </w:rPr>
        <w:t>etapie składania aplikacji.</w:t>
      </w:r>
    </w:p>
    <w:p w14:paraId="0AE78D92" w14:textId="77777777" w:rsidR="00DD45C1" w:rsidRPr="00E01613" w:rsidRDefault="00DD45C1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230BE307" w14:textId="61188137" w:rsidR="008060F2" w:rsidRPr="00E01613" w:rsidRDefault="00DD45C1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lastRenderedPageBreak/>
        <w:t xml:space="preserve">Na </w:t>
      </w:r>
      <w:r w:rsidR="008060F2" w:rsidRPr="00E01613">
        <w:rPr>
          <w:rFonts w:ascii="Arial" w:hAnsi="Arial" w:cs="Arial"/>
          <w:color w:val="auto"/>
          <w:sz w:val="22"/>
        </w:rPr>
        <w:t>Politechnice Wrocławskiej obowiązuje Regulamin zgłaszania przypadków nieprawidłowości oraz ochrony osób dokonujących zgłoszeń (sygnalistów). Można się z nim zapoznać pod poniższym linkiem:</w:t>
      </w:r>
    </w:p>
    <w:p w14:paraId="4D7382EB" w14:textId="27A226F7" w:rsidR="008060F2" w:rsidRPr="00E01613" w:rsidRDefault="007C1C55" w:rsidP="00D40F0F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hyperlink r:id="rId16" w:history="1">
        <w:r w:rsidRPr="00E01613">
          <w:rPr>
            <w:rStyle w:val="Hipercze"/>
            <w:rFonts w:ascii="Arial" w:hAnsi="Arial" w:cs="Arial"/>
            <w:color w:val="auto"/>
            <w:sz w:val="22"/>
          </w:rPr>
          <w:t>https://pwr.edu.pl/uczelnia/informacje-ogolne/wladze/pelnomocnicy-rektora/pelnomocnik-ds-przeciwdzialania-korupcji</w:t>
        </w:r>
      </w:hyperlink>
    </w:p>
    <w:p w14:paraId="49C49F46" w14:textId="33C90FDE" w:rsidR="00D77D74" w:rsidRPr="00E01613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437289EC" w14:textId="77777777" w:rsidR="002F490B" w:rsidRPr="00E01613" w:rsidRDefault="002F490B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4F4B67D2" w14:textId="0B86B46E" w:rsidR="00D77D74" w:rsidRPr="00E01613" w:rsidRDefault="00D77D74" w:rsidP="00D77D74">
      <w:pPr>
        <w:spacing w:line="276" w:lineRule="auto"/>
        <w:ind w:left="0" w:right="0" w:firstLine="0"/>
        <w:rPr>
          <w:rFonts w:ascii="Arial" w:hAnsi="Arial" w:cs="Arial"/>
          <w:b/>
          <w:color w:val="auto"/>
          <w:sz w:val="22"/>
        </w:rPr>
      </w:pPr>
      <w:r w:rsidRPr="00E01613">
        <w:rPr>
          <w:rFonts w:ascii="Arial" w:hAnsi="Arial" w:cs="Arial"/>
          <w:b/>
          <w:color w:val="auto"/>
          <w:sz w:val="22"/>
        </w:rPr>
        <w:t>Klauzula informacyjna dotycząca przetwarzania danych osobowych</w:t>
      </w:r>
    </w:p>
    <w:p w14:paraId="220B5A8A" w14:textId="77777777" w:rsidR="00D77D74" w:rsidRPr="00E01613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555CC3BC" w14:textId="27F3D614" w:rsidR="00D77D74" w:rsidRPr="00E01613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t xml:space="preserve">Administratorem Państwa danych przetwarzanych w ramach </w:t>
      </w:r>
      <w:r w:rsidR="003C476F" w:rsidRPr="00E01613">
        <w:rPr>
          <w:rFonts w:ascii="Arial" w:hAnsi="Arial" w:cs="Arial"/>
          <w:color w:val="auto"/>
          <w:sz w:val="22"/>
        </w:rPr>
        <w:t xml:space="preserve">otwartych </w:t>
      </w:r>
      <w:r w:rsidRPr="00E01613">
        <w:rPr>
          <w:rFonts w:ascii="Arial" w:hAnsi="Arial" w:cs="Arial"/>
          <w:color w:val="auto"/>
          <w:sz w:val="22"/>
        </w:rPr>
        <w:t xml:space="preserve">konkursów </w:t>
      </w:r>
      <w:r w:rsidR="003C476F" w:rsidRPr="00E01613">
        <w:rPr>
          <w:rFonts w:ascii="Arial" w:hAnsi="Arial" w:cs="Arial"/>
          <w:color w:val="auto"/>
          <w:sz w:val="22"/>
        </w:rPr>
        <w:t>na stanowisko nauczyciela akademickiego</w:t>
      </w:r>
      <w:r w:rsidRPr="00E01613">
        <w:rPr>
          <w:rFonts w:ascii="Arial" w:hAnsi="Arial" w:cs="Arial"/>
          <w:color w:val="auto"/>
          <w:sz w:val="22"/>
        </w:rPr>
        <w:t xml:space="preserve"> jest Politechnika Wrocławska z siedzibą we Wrocławiu przy wyb. Stanisława Wyspiańskiego 27 (kod </w:t>
      </w:r>
      <w:r w:rsidR="004A19D9" w:rsidRPr="00E01613">
        <w:rPr>
          <w:rFonts w:ascii="Arial" w:hAnsi="Arial" w:cs="Arial"/>
          <w:color w:val="auto"/>
          <w:sz w:val="22"/>
        </w:rPr>
        <w:t xml:space="preserve">pocztowy </w:t>
      </w:r>
      <w:r w:rsidRPr="00E01613">
        <w:rPr>
          <w:rFonts w:ascii="Arial" w:hAnsi="Arial" w:cs="Arial"/>
          <w:color w:val="auto"/>
          <w:sz w:val="22"/>
        </w:rPr>
        <w:t>50-370 Wrocław). Z administratorem można się skontaktować poprzez formularz na stronie www.pwr.edu.pl/kontakt albo listownie na adres powyższy siedziby administratora (należy wskazać ”konkurs – XXX…*” (*wpisać właściwy nr referencyjny). Administrator wyznaczył Inspektora Ochrony Danych (IOD), z którym można się kontaktować mailowo: IOD@pwr.edu.pl. Z IOD można się kontaktować w sprawach dotyczących przetwarzania danych osobowych przez Politechnikę Wrocławską (IOD nie udziela informacji o konkursach ani nie przyjmuje dokumentów).</w:t>
      </w:r>
    </w:p>
    <w:p w14:paraId="015DD916" w14:textId="77777777" w:rsidR="00EB2992" w:rsidRPr="00E01613" w:rsidRDefault="00EB2992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62CDF33D" w14:textId="4B6BCB2A" w:rsidR="00D77D74" w:rsidRPr="00E01613" w:rsidRDefault="00D77D74" w:rsidP="00D77D74">
      <w:pPr>
        <w:spacing w:line="276" w:lineRule="auto"/>
        <w:ind w:left="0" w:right="0" w:firstLine="0"/>
        <w:rPr>
          <w:rFonts w:ascii="Arial" w:hAnsi="Arial" w:cs="Arial"/>
          <w:b/>
          <w:bCs/>
          <w:color w:val="auto"/>
          <w:sz w:val="22"/>
        </w:rPr>
      </w:pPr>
      <w:r w:rsidRPr="00E01613">
        <w:rPr>
          <w:rFonts w:ascii="Arial" w:hAnsi="Arial" w:cs="Arial"/>
          <w:b/>
          <w:bCs/>
          <w:color w:val="auto"/>
          <w:sz w:val="22"/>
        </w:rPr>
        <w:t>Cele i podstawa prawna przetwarzania</w:t>
      </w:r>
    </w:p>
    <w:p w14:paraId="7C9E47F1" w14:textId="45BFCA38" w:rsidR="00EB2992" w:rsidRPr="00E01613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t>Państwa  dane osobowe są niezbędne do wykonania obowiązków prawnych administratora (art. 6 ust. 1 lit. c RODO) w zakresie określonym przez art.  22</w:t>
      </w:r>
      <w:r w:rsidR="00EB2992" w:rsidRPr="00E01613">
        <w:rPr>
          <w:rFonts w:ascii="Arial" w:hAnsi="Arial" w:cs="Arial"/>
          <w:color w:val="auto"/>
          <w:sz w:val="22"/>
        </w:rPr>
        <w:t xml:space="preserve"> (ze znaczkiem </w:t>
      </w:r>
      <w:r w:rsidRPr="00E01613">
        <w:rPr>
          <w:rFonts w:ascii="Arial" w:hAnsi="Arial" w:cs="Arial"/>
          <w:color w:val="auto"/>
          <w:sz w:val="22"/>
        </w:rPr>
        <w:t>1</w:t>
      </w:r>
      <w:r w:rsidR="00EB2992" w:rsidRPr="00E01613">
        <w:rPr>
          <w:rFonts w:ascii="Arial" w:hAnsi="Arial" w:cs="Arial"/>
          <w:color w:val="auto"/>
          <w:sz w:val="22"/>
        </w:rPr>
        <w:t>)</w:t>
      </w:r>
      <w:r w:rsidRPr="00E01613">
        <w:rPr>
          <w:rFonts w:ascii="Arial" w:hAnsi="Arial" w:cs="Arial"/>
          <w:color w:val="auto"/>
          <w:sz w:val="22"/>
        </w:rPr>
        <w:t xml:space="preserve"> §1 i §2 </w:t>
      </w:r>
      <w:r w:rsidR="00746C60" w:rsidRPr="00E01613">
        <w:rPr>
          <w:rFonts w:ascii="Arial" w:hAnsi="Arial" w:cs="Arial"/>
          <w:color w:val="auto"/>
          <w:sz w:val="22"/>
        </w:rPr>
        <w:t xml:space="preserve">Kodeksu pracy, </w:t>
      </w:r>
      <w:r w:rsidRPr="00E01613">
        <w:rPr>
          <w:rFonts w:ascii="Arial" w:hAnsi="Arial" w:cs="Arial"/>
          <w:color w:val="auto"/>
          <w:sz w:val="22"/>
        </w:rPr>
        <w:t xml:space="preserve">w zw. z art. 119 ust. 1 </w:t>
      </w:r>
      <w:r w:rsidR="003C476F" w:rsidRPr="00E01613">
        <w:rPr>
          <w:rFonts w:ascii="Arial" w:hAnsi="Arial" w:cs="Arial"/>
          <w:color w:val="auto"/>
          <w:sz w:val="22"/>
        </w:rPr>
        <w:t xml:space="preserve">i 3 </w:t>
      </w:r>
      <w:r w:rsidRPr="00E01613">
        <w:rPr>
          <w:rFonts w:ascii="Arial" w:hAnsi="Arial" w:cs="Arial"/>
          <w:color w:val="auto"/>
          <w:sz w:val="22"/>
        </w:rPr>
        <w:t>ustawy z dnia 20 lipca 2018 r. Prawo o szkolnictwie wyższym i nauce (w tym imiona i nazwiska, data urodzenia, dane kontaktowe, wykształcenie i kwalifikacje zawodowe oraz przebieg zatrudnienia) będą przetwarzane w celu przeprowadzenia procedur konkursowych przed zatrudnieniem do wykonywania pracy określonego rodzaju lub</w:t>
      </w:r>
      <w:r w:rsidR="002F490B" w:rsidRPr="00E01613">
        <w:rPr>
          <w:rFonts w:ascii="Arial" w:hAnsi="Arial" w:cs="Arial"/>
          <w:color w:val="auto"/>
          <w:sz w:val="22"/>
        </w:rPr>
        <w:t> </w:t>
      </w:r>
      <w:r w:rsidRPr="00E01613">
        <w:rPr>
          <w:rFonts w:ascii="Arial" w:hAnsi="Arial" w:cs="Arial"/>
          <w:color w:val="auto"/>
          <w:sz w:val="22"/>
        </w:rPr>
        <w:t xml:space="preserve">na określonym stanowisku. </w:t>
      </w:r>
    </w:p>
    <w:p w14:paraId="11F9533D" w14:textId="423FBFFD" w:rsidR="00D77D74" w:rsidRPr="00E01613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t>Dane te są niezbędne do określenia profilu kandydata i dokonania oceny kandydatek/kandydatów. Profilowanie takie wykonane będzie wyłącznie na wewnętrzne potrzeby postępowania konkursowego.</w:t>
      </w:r>
    </w:p>
    <w:p w14:paraId="24FB0A1A" w14:textId="2041FB6A" w:rsidR="00D77D74" w:rsidRPr="00E01613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t>Przed nawiązaniem stosunku pracy z osobą, która zostanie wyłoniona w drodze konkursu administrator danych użyje jej danych niezbędnych do weryfikacji warunków wynikających z art. 21 ustawy z dnia 13 maja 2016 r. o</w:t>
      </w:r>
      <w:r w:rsidR="002F490B" w:rsidRPr="00E01613">
        <w:rPr>
          <w:rFonts w:ascii="Arial" w:hAnsi="Arial" w:cs="Arial"/>
          <w:color w:val="auto"/>
          <w:sz w:val="22"/>
        </w:rPr>
        <w:t> </w:t>
      </w:r>
      <w:r w:rsidRPr="00E01613">
        <w:rPr>
          <w:rFonts w:ascii="Arial" w:hAnsi="Arial" w:cs="Arial"/>
          <w:color w:val="auto"/>
          <w:sz w:val="22"/>
        </w:rPr>
        <w:t>przeciwdziałaniu zagrożeniom przestępczością na tle seksualnym i ochronie małoletnich (</w:t>
      </w:r>
      <w:proofErr w:type="spellStart"/>
      <w:r w:rsidRPr="00E01613">
        <w:rPr>
          <w:rFonts w:ascii="Arial" w:hAnsi="Arial" w:cs="Arial"/>
          <w:color w:val="auto"/>
          <w:sz w:val="22"/>
        </w:rPr>
        <w:t>t.j</w:t>
      </w:r>
      <w:proofErr w:type="spellEnd"/>
      <w:r w:rsidRPr="00E01613">
        <w:rPr>
          <w:rFonts w:ascii="Arial" w:hAnsi="Arial" w:cs="Arial"/>
          <w:color w:val="auto"/>
          <w:sz w:val="22"/>
        </w:rPr>
        <w:t>. Dz. U. z 202</w:t>
      </w:r>
      <w:r w:rsidR="00746C60" w:rsidRPr="00E01613">
        <w:rPr>
          <w:rFonts w:ascii="Arial" w:hAnsi="Arial" w:cs="Arial"/>
          <w:color w:val="auto"/>
          <w:sz w:val="22"/>
        </w:rPr>
        <w:t>6</w:t>
      </w:r>
      <w:r w:rsidRPr="00E01613">
        <w:rPr>
          <w:rFonts w:ascii="Arial" w:hAnsi="Arial" w:cs="Arial"/>
          <w:color w:val="auto"/>
          <w:sz w:val="22"/>
        </w:rPr>
        <w:t xml:space="preserve"> r. poz. 1</w:t>
      </w:r>
      <w:r w:rsidR="00746C60" w:rsidRPr="00E01613">
        <w:rPr>
          <w:rFonts w:ascii="Arial" w:hAnsi="Arial" w:cs="Arial"/>
          <w:color w:val="auto"/>
          <w:sz w:val="22"/>
        </w:rPr>
        <w:t>10</w:t>
      </w:r>
      <w:r w:rsidRPr="00E01613">
        <w:rPr>
          <w:rFonts w:ascii="Arial" w:hAnsi="Arial" w:cs="Arial"/>
          <w:color w:val="auto"/>
          <w:sz w:val="22"/>
        </w:rPr>
        <w:t>) w zw</w:t>
      </w:r>
      <w:r w:rsidR="00746C60" w:rsidRPr="00E01613">
        <w:rPr>
          <w:rFonts w:ascii="Arial" w:hAnsi="Arial" w:cs="Arial"/>
          <w:color w:val="auto"/>
          <w:sz w:val="22"/>
        </w:rPr>
        <w:t>.</w:t>
      </w:r>
      <w:r w:rsidRPr="00E01613">
        <w:rPr>
          <w:rFonts w:ascii="Arial" w:hAnsi="Arial" w:cs="Arial"/>
          <w:color w:val="auto"/>
          <w:sz w:val="22"/>
        </w:rPr>
        <w:t xml:space="preserve"> z § 14 Rozporządzenia Ministra Sprawiedliwości z dnia 31 lipca 2017 r. w sprawie trybu, sposobu i zakresu uzyskiwania i udostępniania informacji z Rejestru z dostępem ograniczonym oraz sposobu zakładania konta użytkownika (</w:t>
      </w:r>
      <w:proofErr w:type="spellStart"/>
      <w:r w:rsidRPr="00E01613">
        <w:rPr>
          <w:rFonts w:ascii="Arial" w:hAnsi="Arial" w:cs="Arial"/>
          <w:color w:val="auto"/>
          <w:sz w:val="22"/>
        </w:rPr>
        <w:t>t.j</w:t>
      </w:r>
      <w:proofErr w:type="spellEnd"/>
      <w:r w:rsidRPr="00E01613">
        <w:rPr>
          <w:rFonts w:ascii="Arial" w:hAnsi="Arial" w:cs="Arial"/>
          <w:color w:val="auto"/>
          <w:sz w:val="22"/>
        </w:rPr>
        <w:t xml:space="preserve">. Dz. U. z 2024 r. poz. 1516). Będzie to numer PESEL a w przypadku, gdy PESEL nie został nadany: 1) pierwsze imię, 2) nazwisko, 3) nazwisko rodowe, 4) imię ojca, 5) imię matki, 6) data urodzenia. Administrator może ponadto wymagać od takiego kandydata: </w:t>
      </w:r>
    </w:p>
    <w:p w14:paraId="4DBF5119" w14:textId="77777777" w:rsidR="00D77D74" w:rsidRPr="00E01613" w:rsidRDefault="00D77D74" w:rsidP="0088075D">
      <w:pPr>
        <w:spacing w:line="276" w:lineRule="auto"/>
        <w:ind w:left="708" w:right="0" w:firstLine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t>− złożenia informacji z rejestrów karnych państw, (innych niż Rzeczpospolita Polska i państwo jego obywatelstwa), albo</w:t>
      </w:r>
    </w:p>
    <w:p w14:paraId="3F971B20" w14:textId="06A6B17C" w:rsidR="00D77D74" w:rsidRPr="00E01613" w:rsidRDefault="00D77D74" w:rsidP="0088075D">
      <w:pPr>
        <w:spacing w:line="276" w:lineRule="auto"/>
        <w:ind w:left="708" w:right="0" w:firstLine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t>− złożenia (pod rygorem odpowiedzialności karnej) odpowiedniego oświadczenia dotyczącego niekaralności kandydata za przestępstwa przytoczone przez ustawę z dnia 13 maja 2016 r. o</w:t>
      </w:r>
      <w:r w:rsidR="002F490B" w:rsidRPr="00E01613">
        <w:rPr>
          <w:rFonts w:ascii="Arial" w:hAnsi="Arial" w:cs="Arial"/>
          <w:color w:val="auto"/>
          <w:sz w:val="22"/>
        </w:rPr>
        <w:t> </w:t>
      </w:r>
      <w:r w:rsidRPr="00E01613">
        <w:rPr>
          <w:rFonts w:ascii="Arial" w:hAnsi="Arial" w:cs="Arial"/>
          <w:color w:val="auto"/>
          <w:sz w:val="22"/>
        </w:rPr>
        <w:t>przeciwdziałaniu zagrożeniom przestępczością na tle seksualnym i ochronie małoletnich (jeśli w tych państwach, o których mowa w punkcie poprzednim nie przewiduje się przetwarzania takich informacji).</w:t>
      </w:r>
    </w:p>
    <w:p w14:paraId="22F87BCF" w14:textId="013A472C" w:rsidR="00D77D74" w:rsidRPr="00E01613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lastRenderedPageBreak/>
        <w:t>Wszelkie inne dane, które ewentualnie zostaną nam podane przez Państwa dobrowolnie, z własnej inicjatywy, będą przetwarzane na podstawie dobrowolnej zgody (art. 6 ust. 1 lit. a i art. 7 RODO) w zw</w:t>
      </w:r>
      <w:r w:rsidR="00746C60" w:rsidRPr="00E01613">
        <w:rPr>
          <w:rFonts w:ascii="Arial" w:hAnsi="Arial" w:cs="Arial"/>
          <w:color w:val="auto"/>
          <w:sz w:val="22"/>
        </w:rPr>
        <w:t>.</w:t>
      </w:r>
      <w:r w:rsidRPr="00E01613">
        <w:rPr>
          <w:rFonts w:ascii="Arial" w:hAnsi="Arial" w:cs="Arial"/>
          <w:color w:val="auto"/>
          <w:sz w:val="22"/>
        </w:rPr>
        <w:t xml:space="preserve"> z art.  22</w:t>
      </w:r>
      <w:r w:rsidR="00EB2992" w:rsidRPr="00E01613">
        <w:rPr>
          <w:rFonts w:ascii="Arial" w:hAnsi="Arial" w:cs="Arial"/>
          <w:color w:val="auto"/>
          <w:sz w:val="22"/>
        </w:rPr>
        <w:t>(</w:t>
      </w:r>
      <w:r w:rsidRPr="00E01613">
        <w:rPr>
          <w:rFonts w:ascii="Arial" w:hAnsi="Arial" w:cs="Arial"/>
          <w:color w:val="auto"/>
          <w:sz w:val="22"/>
        </w:rPr>
        <w:t>1a</w:t>
      </w:r>
      <w:r w:rsidR="00EB2992" w:rsidRPr="00E01613">
        <w:rPr>
          <w:rFonts w:ascii="Arial" w:hAnsi="Arial" w:cs="Arial"/>
          <w:color w:val="auto"/>
          <w:sz w:val="22"/>
        </w:rPr>
        <w:t>)</w:t>
      </w:r>
      <w:r w:rsidRPr="00E01613">
        <w:rPr>
          <w:rFonts w:ascii="Arial" w:hAnsi="Arial" w:cs="Arial"/>
          <w:color w:val="auto"/>
          <w:sz w:val="22"/>
        </w:rPr>
        <w:t xml:space="preserve"> i</w:t>
      </w:r>
      <w:r w:rsidR="002F490B" w:rsidRPr="00E01613">
        <w:rPr>
          <w:rFonts w:ascii="Arial" w:hAnsi="Arial" w:cs="Arial"/>
          <w:color w:val="auto"/>
          <w:sz w:val="22"/>
        </w:rPr>
        <w:t> </w:t>
      </w:r>
      <w:r w:rsidRPr="00E01613">
        <w:rPr>
          <w:rFonts w:ascii="Arial" w:hAnsi="Arial" w:cs="Arial"/>
          <w:color w:val="auto"/>
          <w:sz w:val="22"/>
        </w:rPr>
        <w:t>art.</w:t>
      </w:r>
      <w:r w:rsidR="002F490B" w:rsidRPr="00E01613">
        <w:rPr>
          <w:rFonts w:ascii="Arial" w:hAnsi="Arial" w:cs="Arial"/>
          <w:color w:val="auto"/>
          <w:sz w:val="22"/>
        </w:rPr>
        <w:t> </w:t>
      </w:r>
      <w:r w:rsidRPr="00E01613">
        <w:rPr>
          <w:rFonts w:ascii="Arial" w:hAnsi="Arial" w:cs="Arial"/>
          <w:color w:val="auto"/>
          <w:sz w:val="22"/>
        </w:rPr>
        <w:t>22</w:t>
      </w:r>
      <w:r w:rsidR="00EB2992" w:rsidRPr="00E01613">
        <w:rPr>
          <w:rFonts w:ascii="Arial" w:hAnsi="Arial" w:cs="Arial"/>
          <w:color w:val="auto"/>
          <w:sz w:val="22"/>
        </w:rPr>
        <w:t>(</w:t>
      </w:r>
      <w:r w:rsidRPr="00E01613">
        <w:rPr>
          <w:rFonts w:ascii="Arial" w:hAnsi="Arial" w:cs="Arial"/>
          <w:color w:val="auto"/>
          <w:sz w:val="22"/>
        </w:rPr>
        <w:t>1b</w:t>
      </w:r>
      <w:r w:rsidR="00EB2992" w:rsidRPr="00E01613">
        <w:rPr>
          <w:rFonts w:ascii="Arial" w:hAnsi="Arial" w:cs="Arial"/>
          <w:color w:val="auto"/>
          <w:sz w:val="22"/>
        </w:rPr>
        <w:t>)</w:t>
      </w:r>
      <w:r w:rsidRPr="00E01613">
        <w:rPr>
          <w:rFonts w:ascii="Arial" w:hAnsi="Arial" w:cs="Arial"/>
          <w:color w:val="auto"/>
          <w:sz w:val="22"/>
        </w:rPr>
        <w:t xml:space="preserve"> Kodeksu pracy. Jeśli zamierzają Państwo udzielić takiej zgody na przetwarzanie dodatkowych danych w swoich dokumentach proszę umieścić tam też odpowiednią klauzulę – jak np.:</w:t>
      </w:r>
    </w:p>
    <w:p w14:paraId="31B27E3B" w14:textId="5D66863F" w:rsidR="00D77D74" w:rsidRPr="00E01613" w:rsidRDefault="00D77D74" w:rsidP="0088075D">
      <w:pPr>
        <w:spacing w:line="276" w:lineRule="auto"/>
        <w:ind w:left="708" w:right="0" w:firstLine="0"/>
        <w:rPr>
          <w:rFonts w:ascii="Arial" w:hAnsi="Arial" w:cs="Arial"/>
          <w:b/>
          <w:bCs/>
          <w:color w:val="auto"/>
          <w:sz w:val="22"/>
        </w:rPr>
      </w:pPr>
      <w:r w:rsidRPr="00E01613">
        <w:rPr>
          <w:rFonts w:ascii="Arial" w:hAnsi="Arial" w:cs="Arial"/>
          <w:b/>
          <w:bCs/>
          <w:color w:val="auto"/>
          <w:sz w:val="22"/>
        </w:rPr>
        <w:t xml:space="preserve">Wyrażam zgodę na przetwarzanie przez Politechnikę Wrocławską dodatkowych danych osobowych zwykłych*/szczególnych* (*niepotrzebne skreślić), które zawieram w CV, liście motywacyjnym i innych załączonych dokumentach - w celu uwzględnienia ich w procedurze </w:t>
      </w:r>
      <w:r w:rsidR="0086407D" w:rsidRPr="00E01613">
        <w:rPr>
          <w:rFonts w:ascii="Arial" w:hAnsi="Arial" w:cs="Arial"/>
          <w:b/>
          <w:bCs/>
          <w:color w:val="auto"/>
          <w:sz w:val="22"/>
        </w:rPr>
        <w:t xml:space="preserve">otwartego </w:t>
      </w:r>
      <w:r w:rsidRPr="00E01613">
        <w:rPr>
          <w:rFonts w:ascii="Arial" w:hAnsi="Arial" w:cs="Arial"/>
          <w:b/>
          <w:bCs/>
          <w:color w:val="auto"/>
          <w:sz w:val="22"/>
        </w:rPr>
        <w:t xml:space="preserve">konkursu </w:t>
      </w:r>
      <w:r w:rsidR="0086407D" w:rsidRPr="00E01613">
        <w:rPr>
          <w:rFonts w:ascii="Arial" w:hAnsi="Arial" w:cs="Arial"/>
          <w:b/>
          <w:bCs/>
          <w:color w:val="auto"/>
          <w:sz w:val="22"/>
        </w:rPr>
        <w:t>na</w:t>
      </w:r>
      <w:r w:rsidR="002F490B" w:rsidRPr="00E01613">
        <w:rPr>
          <w:rFonts w:ascii="Arial" w:hAnsi="Arial" w:cs="Arial"/>
          <w:b/>
          <w:bCs/>
          <w:color w:val="auto"/>
          <w:sz w:val="22"/>
        </w:rPr>
        <w:t> </w:t>
      </w:r>
      <w:r w:rsidR="0086407D" w:rsidRPr="00E01613">
        <w:rPr>
          <w:rFonts w:ascii="Arial" w:hAnsi="Arial" w:cs="Arial"/>
          <w:b/>
          <w:bCs/>
          <w:color w:val="auto"/>
          <w:sz w:val="22"/>
        </w:rPr>
        <w:t>stanowisko nauczyciela akademickiego</w:t>
      </w:r>
      <w:r w:rsidRPr="00E01613">
        <w:rPr>
          <w:rFonts w:ascii="Arial" w:hAnsi="Arial" w:cs="Arial"/>
          <w:b/>
          <w:bCs/>
          <w:color w:val="auto"/>
          <w:sz w:val="22"/>
        </w:rPr>
        <w:t>.</w:t>
      </w:r>
    </w:p>
    <w:p w14:paraId="2A38350A" w14:textId="77777777" w:rsidR="00EB2992" w:rsidRPr="00E01613" w:rsidRDefault="00EB2992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75502DCB" w14:textId="264599AF" w:rsidR="00D77D74" w:rsidRPr="00E01613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t xml:space="preserve">Państwa dane osobowe będą przetwarzać </w:t>
      </w:r>
      <w:r w:rsidR="00EB2992" w:rsidRPr="00E01613">
        <w:rPr>
          <w:rFonts w:ascii="Arial" w:hAnsi="Arial" w:cs="Arial"/>
          <w:color w:val="auto"/>
          <w:sz w:val="22"/>
        </w:rPr>
        <w:t xml:space="preserve">wyłącznie </w:t>
      </w:r>
      <w:r w:rsidRPr="00E01613">
        <w:rPr>
          <w:rFonts w:ascii="Arial" w:hAnsi="Arial" w:cs="Arial"/>
          <w:color w:val="auto"/>
          <w:sz w:val="22"/>
        </w:rPr>
        <w:t xml:space="preserve">osoby uczestniczące w procedurze konkursu. Kandydatom nieprzyjętym umożliwimy odebranie dokumentów przez 6 miesięcy (za pokwitowaniem), a potem dokumenty zostaną zniszczone a dane będą usunięte. Również dane osobowe na pokwitowaniu będą przetwarzane przez 6 miesięcy od daty odebrania dokumentów. Dane Kandydatów przyjętych zostaną włączone do akt osobowych. </w:t>
      </w:r>
    </w:p>
    <w:p w14:paraId="6C769E6D" w14:textId="77777777" w:rsidR="00EB2992" w:rsidRPr="00E01613" w:rsidRDefault="00EB2992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120AFD09" w14:textId="77777777" w:rsidR="00EB2992" w:rsidRPr="00E01613" w:rsidRDefault="00EB2992" w:rsidP="00EB2992">
      <w:pPr>
        <w:spacing w:line="276" w:lineRule="auto"/>
        <w:ind w:left="0" w:right="0" w:firstLine="0"/>
        <w:rPr>
          <w:rFonts w:ascii="Arial" w:hAnsi="Arial" w:cs="Arial"/>
          <w:b/>
          <w:bCs/>
          <w:color w:val="auto"/>
          <w:sz w:val="22"/>
        </w:rPr>
      </w:pPr>
      <w:r w:rsidRPr="00E01613">
        <w:rPr>
          <w:rFonts w:ascii="Arial" w:hAnsi="Arial" w:cs="Arial"/>
          <w:b/>
          <w:bCs/>
          <w:color w:val="auto"/>
          <w:sz w:val="22"/>
        </w:rPr>
        <w:t xml:space="preserve">Odbiorcy danych </w:t>
      </w:r>
    </w:p>
    <w:p w14:paraId="1FF9B704" w14:textId="4376B48D" w:rsidR="00D77D74" w:rsidRPr="00E01613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t>Odbiorcami Państwa danych mogą stać się podmioty, którym administrator zleca wykonywanie usług wymagających dostępu do danych (informatycznych, doradczych, prawnych, kurierskich i związanych z</w:t>
      </w:r>
      <w:r w:rsidR="002F490B" w:rsidRPr="00E01613">
        <w:rPr>
          <w:rFonts w:ascii="Arial" w:hAnsi="Arial" w:cs="Arial"/>
          <w:color w:val="auto"/>
          <w:sz w:val="22"/>
        </w:rPr>
        <w:t> </w:t>
      </w:r>
      <w:r w:rsidRPr="00E01613">
        <w:rPr>
          <w:rFonts w:ascii="Arial" w:hAnsi="Arial" w:cs="Arial"/>
          <w:color w:val="auto"/>
          <w:sz w:val="22"/>
        </w:rPr>
        <w:t>niszczeniem dokumentacji czy nośników danych). Odbiorcą danych jest też ministerstwo właściwe do spraw szkolnictwa wyższego  w związku z ujawnieniem wyników konkursu.</w:t>
      </w:r>
    </w:p>
    <w:p w14:paraId="49EEC814" w14:textId="679B87AC" w:rsidR="00D77D74" w:rsidRPr="00E01613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t xml:space="preserve">Politechnika Wrocławska przyjmuje zalecenia Komisji Europejskiej z 2005 r. (Europejska Karta Naukowca i Kodeks Postępowania przy rekrutacji pracowników naukowych) „Human </w:t>
      </w:r>
      <w:proofErr w:type="spellStart"/>
      <w:r w:rsidRPr="00E01613">
        <w:rPr>
          <w:rFonts w:ascii="Arial" w:hAnsi="Arial" w:cs="Arial"/>
          <w:color w:val="auto"/>
          <w:sz w:val="22"/>
        </w:rPr>
        <w:t>Resources</w:t>
      </w:r>
      <w:proofErr w:type="spellEnd"/>
      <w:r w:rsidRPr="00E01613">
        <w:rPr>
          <w:rFonts w:ascii="Arial" w:hAnsi="Arial" w:cs="Arial"/>
          <w:color w:val="auto"/>
          <w:sz w:val="22"/>
        </w:rPr>
        <w:t xml:space="preserve"> Excellence in </w:t>
      </w:r>
      <w:proofErr w:type="spellStart"/>
      <w:r w:rsidRPr="00E01613">
        <w:rPr>
          <w:rFonts w:ascii="Arial" w:hAnsi="Arial" w:cs="Arial"/>
          <w:color w:val="auto"/>
          <w:sz w:val="22"/>
        </w:rPr>
        <w:t>Research</w:t>
      </w:r>
      <w:proofErr w:type="spellEnd"/>
      <w:r w:rsidRPr="00E01613">
        <w:rPr>
          <w:rFonts w:ascii="Arial" w:hAnsi="Arial" w:cs="Arial"/>
          <w:color w:val="auto"/>
          <w:sz w:val="22"/>
        </w:rPr>
        <w:t>”. Dokumentacja konkursowa  może zatem podlegać przeglądom i obowiązkom archiwizacyjnym co może powodować ujawnienie jej treści wobec uprawnionych instytucji. Jest to niezbędne do celów wynikających z</w:t>
      </w:r>
      <w:r w:rsidR="002F490B" w:rsidRPr="00E01613">
        <w:rPr>
          <w:rFonts w:ascii="Arial" w:hAnsi="Arial" w:cs="Arial"/>
          <w:color w:val="auto"/>
          <w:sz w:val="22"/>
        </w:rPr>
        <w:t> </w:t>
      </w:r>
      <w:r w:rsidRPr="00E01613">
        <w:rPr>
          <w:rFonts w:ascii="Arial" w:hAnsi="Arial" w:cs="Arial"/>
          <w:color w:val="auto"/>
          <w:sz w:val="22"/>
        </w:rPr>
        <w:t>prawnie uzasadnionych interesów realizowanych przez administratora (art. 6 ust. 1 lit. f RODO).</w:t>
      </w:r>
    </w:p>
    <w:p w14:paraId="28E23D98" w14:textId="77777777" w:rsidR="00EB2992" w:rsidRPr="00E01613" w:rsidRDefault="00EB2992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687E86DF" w14:textId="63B16E52" w:rsidR="00D77D74" w:rsidRPr="00E01613" w:rsidRDefault="00D77D74" w:rsidP="00D77D74">
      <w:pPr>
        <w:spacing w:line="276" w:lineRule="auto"/>
        <w:ind w:left="0" w:right="0" w:firstLine="0"/>
        <w:rPr>
          <w:rFonts w:ascii="Arial" w:hAnsi="Arial" w:cs="Arial"/>
          <w:b/>
          <w:bCs/>
          <w:color w:val="auto"/>
          <w:sz w:val="22"/>
        </w:rPr>
      </w:pPr>
      <w:r w:rsidRPr="00E01613">
        <w:rPr>
          <w:rFonts w:ascii="Arial" w:hAnsi="Arial" w:cs="Arial"/>
          <w:b/>
          <w:bCs/>
          <w:color w:val="auto"/>
          <w:sz w:val="22"/>
        </w:rPr>
        <w:t>Okres przechowywania danych</w:t>
      </w:r>
    </w:p>
    <w:p w14:paraId="60B7F8BD" w14:textId="592A0E5C" w:rsidR="00D77D74" w:rsidRPr="00E01613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t xml:space="preserve">Dane przetwarzane tylko w celu przeprowadzenia konkursu będą przetwarzane w czasie jego trwania, a potem tylko przez następne 6 miesięcy. W związku z konkursem przetwarzanie danych będzie prowadzone też z użyciem narzędzi do komunikacji elektronicznej gdzie występują kopie zapasowe wiadomości i przesyłanych z nimi plików. Do przechowywania i przesyłania Państwa danych służbową pocztą administratora danych pracownicy administratora mogą użyć np. kont pracowniczych w systemie Google </w:t>
      </w:r>
      <w:proofErr w:type="spellStart"/>
      <w:r w:rsidRPr="00E01613">
        <w:rPr>
          <w:rFonts w:ascii="Arial" w:hAnsi="Arial" w:cs="Arial"/>
          <w:color w:val="auto"/>
          <w:sz w:val="22"/>
        </w:rPr>
        <w:t>Workspace</w:t>
      </w:r>
      <w:proofErr w:type="spellEnd"/>
      <w:r w:rsidRPr="00E01613">
        <w:rPr>
          <w:rFonts w:ascii="Arial" w:hAnsi="Arial" w:cs="Arial"/>
          <w:color w:val="auto"/>
          <w:sz w:val="22"/>
        </w:rPr>
        <w:t xml:space="preserve">. Dostawca tego systemu zadeklarował przetwarzanie informacji dla Politechniki Wrocławskiej w ramach Europejskiego Obszaru Gospodarczego (EOG) z zastosowaniem RODO (deklaracja dostawcy w wersji aktualizowanej na bieżąco </w:t>
      </w:r>
      <w:r w:rsidR="002F490B" w:rsidRPr="00E01613">
        <w:rPr>
          <w:rFonts w:ascii="Arial" w:hAnsi="Arial" w:cs="Arial"/>
          <w:color w:val="auto"/>
          <w:sz w:val="22"/>
        </w:rPr>
        <w:t>–</w:t>
      </w:r>
      <w:r w:rsidRPr="00E01613">
        <w:rPr>
          <w:rFonts w:ascii="Arial" w:hAnsi="Arial" w:cs="Arial"/>
          <w:color w:val="auto"/>
          <w:sz w:val="22"/>
        </w:rPr>
        <w:t xml:space="preserve"> na</w:t>
      </w:r>
      <w:r w:rsidR="002F490B" w:rsidRPr="00E01613">
        <w:rPr>
          <w:rFonts w:ascii="Arial" w:hAnsi="Arial" w:cs="Arial"/>
          <w:color w:val="auto"/>
          <w:sz w:val="22"/>
        </w:rPr>
        <w:t> </w:t>
      </w:r>
      <w:r w:rsidRPr="00E01613">
        <w:rPr>
          <w:rFonts w:ascii="Arial" w:hAnsi="Arial" w:cs="Arial"/>
          <w:color w:val="auto"/>
          <w:sz w:val="22"/>
        </w:rPr>
        <w:t xml:space="preserve">stronie </w:t>
      </w:r>
      <w:hyperlink r:id="rId17" w:history="1">
        <w:r w:rsidR="00EB2992" w:rsidRPr="00E01613">
          <w:rPr>
            <w:rStyle w:val="Hipercze"/>
            <w:rFonts w:ascii="Arial" w:hAnsi="Arial" w:cs="Arial"/>
            <w:color w:val="auto"/>
            <w:sz w:val="22"/>
          </w:rPr>
          <w:t>https://cloud.google.com/terms/data-processing-addendum/</w:t>
        </w:r>
      </w:hyperlink>
      <w:r w:rsidR="00EB2992" w:rsidRPr="00E01613">
        <w:rPr>
          <w:rFonts w:ascii="Arial" w:hAnsi="Arial" w:cs="Arial"/>
          <w:color w:val="auto"/>
          <w:sz w:val="22"/>
        </w:rPr>
        <w:t xml:space="preserve"> </w:t>
      </w:r>
      <w:r w:rsidRPr="00E01613">
        <w:rPr>
          <w:rFonts w:ascii="Arial" w:hAnsi="Arial" w:cs="Arial"/>
          <w:color w:val="auto"/>
          <w:sz w:val="22"/>
        </w:rPr>
        <w:t xml:space="preserve">(Załącznik 3: Szczególne przepisy dotyczące prywatności). Z kopii zapasowych e-maili nadesłanych do administratora, dane będą usuwane  </w:t>
      </w:r>
    </w:p>
    <w:p w14:paraId="0CCE5A28" w14:textId="697C038F" w:rsidR="00D77D74" w:rsidRPr="00E01613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t>w terminach określanych przez tego dostawcę. Jest on dla Administratora podmiotem przetwarzającym dane w</w:t>
      </w:r>
      <w:r w:rsidR="002F490B" w:rsidRPr="00E01613">
        <w:rPr>
          <w:rFonts w:ascii="Arial" w:hAnsi="Arial" w:cs="Arial"/>
          <w:color w:val="auto"/>
          <w:sz w:val="22"/>
        </w:rPr>
        <w:t> </w:t>
      </w:r>
      <w:r w:rsidRPr="00E01613">
        <w:rPr>
          <w:rFonts w:ascii="Arial" w:hAnsi="Arial" w:cs="Arial"/>
          <w:color w:val="auto"/>
          <w:sz w:val="22"/>
        </w:rPr>
        <w:t xml:space="preserve">celach Politechniki Wrocławskiej. </w:t>
      </w:r>
    </w:p>
    <w:p w14:paraId="2C505044" w14:textId="77777777" w:rsidR="00EB2992" w:rsidRPr="00E01613" w:rsidRDefault="00EB2992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63656ECB" w14:textId="77777777" w:rsidR="00D77D74" w:rsidRPr="00E01613" w:rsidRDefault="00D77D74" w:rsidP="00D77D74">
      <w:pPr>
        <w:spacing w:line="276" w:lineRule="auto"/>
        <w:ind w:left="0" w:right="0" w:firstLine="0"/>
        <w:rPr>
          <w:rFonts w:ascii="Arial" w:hAnsi="Arial" w:cs="Arial"/>
          <w:b/>
          <w:bCs/>
          <w:color w:val="auto"/>
          <w:sz w:val="22"/>
        </w:rPr>
      </w:pPr>
      <w:r w:rsidRPr="00E01613">
        <w:rPr>
          <w:rFonts w:ascii="Arial" w:hAnsi="Arial" w:cs="Arial"/>
          <w:b/>
          <w:bCs/>
          <w:color w:val="auto"/>
          <w:sz w:val="22"/>
        </w:rPr>
        <w:t>Transfer danych poza EOG</w:t>
      </w:r>
    </w:p>
    <w:p w14:paraId="45585FC7" w14:textId="77777777" w:rsidR="00D77D74" w:rsidRPr="00E01613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t xml:space="preserve">Państwa dane osobowe mogą być przetwarzane poza EOG na podstawie decyzji stwierdzającej odpowiedni stopień ochrony lub z zastrzeżeniem odpowiednich zabezpieczeń </w:t>
      </w:r>
      <w:r w:rsidRPr="00E01613">
        <w:rPr>
          <w:rFonts w:ascii="Arial" w:hAnsi="Arial" w:cs="Arial"/>
          <w:color w:val="auto"/>
          <w:sz w:val="22"/>
        </w:rPr>
        <w:lastRenderedPageBreak/>
        <w:t xml:space="preserve">(odpowiednio zgodnie z art. 45 i 46 RODO). Przykładowo od 10 lipca 2023 roku przekazywanie danych osobowych do niektórych organizacji z siedzibą w USA jest możliwe gdy opiera się na decyzji stwierdzającej odpowiedni stopień ochrony. Firmy i organizacje w USA, które deklarują, że ich przetwarzanie danych odpowiada wymogom programu „Data </w:t>
      </w:r>
      <w:proofErr w:type="spellStart"/>
      <w:r w:rsidRPr="00E01613">
        <w:rPr>
          <w:rFonts w:ascii="Arial" w:hAnsi="Arial" w:cs="Arial"/>
          <w:color w:val="auto"/>
          <w:sz w:val="22"/>
        </w:rPr>
        <w:t>Privacy</w:t>
      </w:r>
      <w:proofErr w:type="spellEnd"/>
      <w:r w:rsidRPr="00E01613">
        <w:rPr>
          <w:rFonts w:ascii="Arial" w:hAnsi="Arial" w:cs="Arial"/>
          <w:color w:val="auto"/>
          <w:sz w:val="22"/>
        </w:rPr>
        <w:t xml:space="preserve"> Framework” ujawniane są w publicznie dostępnym wykazie na stronie: (https://www.dataprivacyframework.gov/list).</w:t>
      </w:r>
    </w:p>
    <w:p w14:paraId="4D9C109E" w14:textId="77777777" w:rsidR="00EB2992" w:rsidRPr="00E01613" w:rsidRDefault="00EB2992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6A5F1CB3" w14:textId="6E299DEA" w:rsidR="00D77D74" w:rsidRPr="00E01613" w:rsidRDefault="00D77D74" w:rsidP="00D77D74">
      <w:pPr>
        <w:spacing w:line="276" w:lineRule="auto"/>
        <w:ind w:left="0" w:right="0" w:firstLine="0"/>
        <w:rPr>
          <w:rFonts w:ascii="Arial" w:hAnsi="Arial" w:cs="Arial"/>
          <w:b/>
          <w:bCs/>
          <w:color w:val="auto"/>
          <w:sz w:val="22"/>
        </w:rPr>
      </w:pPr>
      <w:r w:rsidRPr="00E01613">
        <w:rPr>
          <w:rFonts w:ascii="Arial" w:hAnsi="Arial" w:cs="Arial"/>
          <w:b/>
          <w:bCs/>
          <w:color w:val="auto"/>
          <w:sz w:val="22"/>
        </w:rPr>
        <w:t>Prawa osób, których dane dotyczą</w:t>
      </w:r>
    </w:p>
    <w:p w14:paraId="5DDCDCD6" w14:textId="77777777" w:rsidR="00D77D74" w:rsidRPr="00E01613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t>Administrator zapewnia Państwu (po uprzednim skontaktowaniu się z jednostką prowadzącą postępowanie konkursowe i po potwierdzeniu tożsamości) prawa zażądania:</w:t>
      </w:r>
    </w:p>
    <w:p w14:paraId="7D10E776" w14:textId="77777777" w:rsidR="00D77D74" w:rsidRPr="00E01613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t>− informacji o zakresie informacji na Pani/Pana temat przetwarzanych przez Administratora;</w:t>
      </w:r>
    </w:p>
    <w:p w14:paraId="0C8CA563" w14:textId="77777777" w:rsidR="00D77D74" w:rsidRPr="00E01613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t>− dostępu do swoich danych oraz otrzymania kopii danych (nie dotyczy to kopii samych dokumentów);</w:t>
      </w:r>
    </w:p>
    <w:p w14:paraId="0AB182D6" w14:textId="77777777" w:rsidR="00D77D74" w:rsidRPr="00E01613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t>− sprostowania (poprawiania, uzupełnienia) swoich danych;</w:t>
      </w:r>
    </w:p>
    <w:p w14:paraId="56F5043D" w14:textId="77777777" w:rsidR="00D77D74" w:rsidRPr="00E01613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t>− ograniczenia przetwarzania;</w:t>
      </w:r>
    </w:p>
    <w:p w14:paraId="10B0705B" w14:textId="77777777" w:rsidR="00D77D74" w:rsidRPr="00E01613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t>− przenoszenia danych, o którym mowa w art. 20 RODO;</w:t>
      </w:r>
    </w:p>
    <w:p w14:paraId="5BD2FE84" w14:textId="2F6FC6FF" w:rsidR="00D77D74" w:rsidRPr="00E01613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t>− usunięcia danych osobowych (chyba że podstawą prawną przetwarzania Pani/Pana danych osobowych jest np.</w:t>
      </w:r>
      <w:r w:rsidR="002F490B" w:rsidRPr="00E01613">
        <w:rPr>
          <w:rFonts w:ascii="Arial" w:hAnsi="Arial" w:cs="Arial"/>
          <w:color w:val="auto"/>
          <w:sz w:val="22"/>
        </w:rPr>
        <w:t> </w:t>
      </w:r>
      <w:r w:rsidRPr="00E01613">
        <w:rPr>
          <w:rFonts w:ascii="Arial" w:hAnsi="Arial" w:cs="Arial"/>
          <w:color w:val="auto"/>
          <w:sz w:val="22"/>
        </w:rPr>
        <w:t>obowiązek prawny ciążący na Administratorze).</w:t>
      </w:r>
    </w:p>
    <w:p w14:paraId="62E5954F" w14:textId="77777777" w:rsidR="00EB2992" w:rsidRPr="00E01613" w:rsidRDefault="00EB2992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27A3BF11" w14:textId="0F7ADA4E" w:rsidR="00D77D74" w:rsidRPr="00E01613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t>Ponadto osobie, której dotyczą dane osobowe i która uważa, że Administrator narusza RODO, przysługuje prawo do wniesienia skargi do organu nadzorczego (w Polsce jest to Prezes Urzędu Ochrony Danych Osobowych, (od</w:t>
      </w:r>
      <w:r w:rsidR="002F490B" w:rsidRPr="00E01613">
        <w:rPr>
          <w:rFonts w:ascii="Arial" w:hAnsi="Arial" w:cs="Arial"/>
          <w:color w:val="auto"/>
          <w:sz w:val="22"/>
        </w:rPr>
        <w:t> </w:t>
      </w:r>
      <w:r w:rsidRPr="00E01613">
        <w:rPr>
          <w:rFonts w:ascii="Arial" w:hAnsi="Arial" w:cs="Arial"/>
          <w:color w:val="auto"/>
          <w:sz w:val="22"/>
        </w:rPr>
        <w:t xml:space="preserve">lipca 2025 r. adres: ul. Moniuszki 1A, 00-014 Warszawa). </w:t>
      </w:r>
    </w:p>
    <w:p w14:paraId="7375B0BA" w14:textId="77777777" w:rsidR="00EB2992" w:rsidRPr="00E01613" w:rsidRDefault="00EB2992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</w:p>
    <w:p w14:paraId="4FE5A6D9" w14:textId="26284F44" w:rsidR="00D77D74" w:rsidRPr="00E01613" w:rsidRDefault="00D77D74" w:rsidP="00D77D74">
      <w:pPr>
        <w:spacing w:line="276" w:lineRule="auto"/>
        <w:ind w:left="0" w:right="0" w:firstLine="0"/>
        <w:rPr>
          <w:rFonts w:ascii="Arial" w:hAnsi="Arial" w:cs="Arial"/>
          <w:b/>
          <w:bCs/>
          <w:color w:val="auto"/>
          <w:sz w:val="22"/>
        </w:rPr>
      </w:pPr>
      <w:r w:rsidRPr="00E01613">
        <w:rPr>
          <w:rFonts w:ascii="Arial" w:hAnsi="Arial" w:cs="Arial"/>
          <w:b/>
          <w:bCs/>
          <w:color w:val="auto"/>
          <w:sz w:val="22"/>
        </w:rPr>
        <w:t>Informacja o obowiązku podania danych</w:t>
      </w:r>
    </w:p>
    <w:p w14:paraId="1F2AF1D6" w14:textId="13A80CA6" w:rsidR="007C1C55" w:rsidRPr="00E01613" w:rsidRDefault="00D77D74" w:rsidP="00D77D74">
      <w:pPr>
        <w:spacing w:line="276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E01613">
        <w:rPr>
          <w:rFonts w:ascii="Arial" w:hAnsi="Arial" w:cs="Arial"/>
          <w:color w:val="auto"/>
          <w:sz w:val="22"/>
        </w:rPr>
        <w:t>Podanie przez Państwa danych osobowych w zakresie określonym przez prawo dotyczące Administratora nie jest dobrowolne gdyż przetwarzanie takich danych jest niezbędne do zrealizowania obowiązków prawnych podczas procedury konkursowej. Dobrowolny jest natomiast sam udział w konkursie oraz podawanie takich danych, które</w:t>
      </w:r>
      <w:r w:rsidR="002F490B" w:rsidRPr="00E01613">
        <w:rPr>
          <w:rFonts w:ascii="Arial" w:hAnsi="Arial" w:cs="Arial"/>
          <w:color w:val="auto"/>
          <w:sz w:val="22"/>
        </w:rPr>
        <w:t> </w:t>
      </w:r>
      <w:r w:rsidRPr="00E01613">
        <w:rPr>
          <w:rFonts w:ascii="Arial" w:hAnsi="Arial" w:cs="Arial"/>
          <w:color w:val="auto"/>
          <w:sz w:val="22"/>
        </w:rPr>
        <w:t>Państwo udostępnią z własnej woli, ponad zakres określony przepisami.</w:t>
      </w:r>
    </w:p>
    <w:sectPr w:rsidR="007C1C55" w:rsidRPr="00E01613" w:rsidSect="00CC5EAD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397" w:footer="397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BDC1F" w14:textId="77777777" w:rsidR="0031673D" w:rsidRDefault="0031673D" w:rsidP="00F838FD">
      <w:pPr>
        <w:spacing w:line="240" w:lineRule="auto"/>
      </w:pPr>
      <w:r>
        <w:separator/>
      </w:r>
    </w:p>
  </w:endnote>
  <w:endnote w:type="continuationSeparator" w:id="0">
    <w:p w14:paraId="2C44A5D3" w14:textId="77777777" w:rsidR="0031673D" w:rsidRDefault="0031673D" w:rsidP="00F838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69503" w14:textId="4F8C0B58" w:rsidR="00372BB4" w:rsidRPr="00372BB4" w:rsidRDefault="00CC5EAD" w:rsidP="00372BB4">
    <w:pPr>
      <w:pStyle w:val="Stopka"/>
      <w:jc w:val="center"/>
      <w:rPr>
        <w:rFonts w:asciiTheme="majorHAnsi" w:eastAsiaTheme="majorEastAsia" w:hAnsiTheme="majorHAnsi" w:cstheme="majorBidi"/>
        <w:sz w:val="28"/>
        <w:szCs w:val="28"/>
      </w:rPr>
    </w:pPr>
    <w:r>
      <w:rPr>
        <w:noProof/>
      </w:rPr>
      <mc:AlternateContent>
        <mc:Choice Requires="wps">
          <w:drawing>
            <wp:inline distT="0" distB="0" distL="0" distR="0" wp14:anchorId="50CAB5BD" wp14:editId="6578DA89">
              <wp:extent cx="5888270" cy="0"/>
              <wp:effectExtent l="0" t="0" r="0" b="0"/>
              <wp:docPr id="2" name="Łącznik prosty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8827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5E5DD40" id="Łącznik prosty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3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" strokecolor="black [3213]" strokeweight=".5pt">
              <v:stroke joinstyle="miter"/>
              <w10:anchorlock/>
            </v:line>
          </w:pict>
        </mc:Fallback>
      </mc:AlternateContent>
    </w:r>
  </w:p>
  <w:sdt>
    <w:sdtPr>
      <w:id w:val="-1462493584"/>
      <w:docPartObj>
        <w:docPartGallery w:val="Page Numbers (Bottom of Page)"/>
        <w:docPartUnique/>
      </w:docPartObj>
    </w:sdtPr>
    <w:sdtEndPr>
      <w:rPr>
        <w:sz w:val="16"/>
      </w:rPr>
    </w:sdtEndPr>
    <w:sdtContent>
      <w:sdt>
        <w:sdtPr>
          <w:rPr>
            <w:sz w:val="16"/>
          </w:rPr>
          <w:id w:val="-251196511"/>
          <w:docPartObj>
            <w:docPartGallery w:val="Page Numbers (Top of Page)"/>
            <w:docPartUnique/>
          </w:docPartObj>
        </w:sdtPr>
        <w:sdtContent>
          <w:p w14:paraId="38DDC9C0" w14:textId="549E1A4A" w:rsidR="00CC5EAD" w:rsidRPr="00272B4C" w:rsidRDefault="00CC5EAD" w:rsidP="006B36A1">
            <w:pPr>
              <w:pStyle w:val="Stopka"/>
              <w:ind w:left="0" w:right="0" w:firstLine="0"/>
              <w:jc w:val="center"/>
              <w:rPr>
                <w:sz w:val="16"/>
              </w:rPr>
            </w:pPr>
            <w:r w:rsidRPr="00272B4C">
              <w:rPr>
                <w:rFonts w:asciiTheme="minorHAnsi" w:hAnsiTheme="minorHAnsi"/>
                <w:sz w:val="22"/>
                <w:szCs w:val="24"/>
              </w:rPr>
              <w:t xml:space="preserve">Strona </w:t>
            </w:r>
            <w:r w:rsidRPr="00272B4C">
              <w:rPr>
                <w:rFonts w:asciiTheme="minorHAnsi" w:hAnsiTheme="minorHAnsi"/>
                <w:bCs/>
                <w:i/>
                <w:sz w:val="22"/>
                <w:szCs w:val="24"/>
              </w:rPr>
              <w:fldChar w:fldCharType="begin"/>
            </w:r>
            <w:r w:rsidRPr="00272B4C">
              <w:rPr>
                <w:rFonts w:asciiTheme="minorHAnsi" w:hAnsiTheme="minorHAnsi"/>
                <w:bCs/>
                <w:sz w:val="22"/>
                <w:szCs w:val="24"/>
              </w:rPr>
              <w:instrText>PAGE</w:instrText>
            </w:r>
            <w:r w:rsidRPr="00272B4C">
              <w:rPr>
                <w:rFonts w:asciiTheme="minorHAnsi" w:hAnsiTheme="minorHAnsi"/>
                <w:bCs/>
                <w:i/>
                <w:sz w:val="22"/>
                <w:szCs w:val="24"/>
              </w:rPr>
              <w:fldChar w:fldCharType="separate"/>
            </w:r>
            <w:r w:rsidR="00F95A4E">
              <w:rPr>
                <w:rFonts w:asciiTheme="minorHAnsi" w:hAnsiTheme="minorHAnsi"/>
                <w:bCs/>
                <w:noProof/>
                <w:sz w:val="22"/>
                <w:szCs w:val="24"/>
              </w:rPr>
              <w:t>7</w:t>
            </w:r>
            <w:r w:rsidRPr="00272B4C">
              <w:rPr>
                <w:rFonts w:asciiTheme="minorHAnsi" w:hAnsiTheme="minorHAnsi"/>
                <w:bCs/>
                <w:i/>
                <w:sz w:val="22"/>
                <w:szCs w:val="24"/>
              </w:rPr>
              <w:fldChar w:fldCharType="end"/>
            </w:r>
            <w:r w:rsidRPr="00272B4C">
              <w:rPr>
                <w:rFonts w:asciiTheme="minorHAnsi" w:hAnsiTheme="minorHAnsi"/>
                <w:sz w:val="22"/>
                <w:szCs w:val="24"/>
              </w:rPr>
              <w:t xml:space="preserve"> z </w:t>
            </w:r>
            <w:r w:rsidRPr="00272B4C">
              <w:rPr>
                <w:rFonts w:asciiTheme="minorHAnsi" w:hAnsiTheme="minorHAnsi"/>
                <w:bCs/>
                <w:i/>
                <w:sz w:val="22"/>
                <w:szCs w:val="24"/>
              </w:rPr>
              <w:fldChar w:fldCharType="begin"/>
            </w:r>
            <w:r w:rsidRPr="00272B4C">
              <w:rPr>
                <w:rFonts w:asciiTheme="minorHAnsi" w:hAnsiTheme="minorHAnsi"/>
                <w:bCs/>
                <w:sz w:val="22"/>
                <w:szCs w:val="24"/>
              </w:rPr>
              <w:instrText>NUMPAGES</w:instrText>
            </w:r>
            <w:r w:rsidRPr="00272B4C">
              <w:rPr>
                <w:rFonts w:asciiTheme="minorHAnsi" w:hAnsiTheme="minorHAnsi"/>
                <w:bCs/>
                <w:i/>
                <w:sz w:val="22"/>
                <w:szCs w:val="24"/>
              </w:rPr>
              <w:fldChar w:fldCharType="separate"/>
            </w:r>
            <w:r w:rsidR="00F95A4E">
              <w:rPr>
                <w:rFonts w:asciiTheme="minorHAnsi" w:hAnsiTheme="minorHAnsi"/>
                <w:bCs/>
                <w:noProof/>
                <w:sz w:val="22"/>
                <w:szCs w:val="24"/>
              </w:rPr>
              <w:t>7</w:t>
            </w:r>
            <w:r w:rsidRPr="00272B4C">
              <w:rPr>
                <w:rFonts w:asciiTheme="minorHAnsi" w:hAnsiTheme="minorHAnsi"/>
                <w:bCs/>
                <w:i/>
                <w:sz w:val="22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</w:rPr>
      <w:id w:val="-182480952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</w:rPr>
    </w:sdtEndPr>
    <w:sdtContent>
      <w:sdt>
        <w:sdtPr>
          <w:rPr>
            <w:sz w:val="16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  <w:sz w:val="22"/>
          </w:rPr>
        </w:sdtEndPr>
        <w:sdtContent>
          <w:p w14:paraId="0DF63046" w14:textId="77777777" w:rsidR="006B36A1" w:rsidRPr="00272B4C" w:rsidRDefault="00CC5EAD" w:rsidP="006B36A1">
            <w:pPr>
              <w:pStyle w:val="Stopka"/>
              <w:tabs>
                <w:tab w:val="clear" w:pos="4536"/>
                <w:tab w:val="center" w:pos="2977"/>
              </w:tabs>
              <w:ind w:left="11" w:right="0" w:hanging="11"/>
              <w:rPr>
                <w:sz w:val="16"/>
              </w:rPr>
            </w:pPr>
            <w:r w:rsidRPr="00272B4C">
              <w:rPr>
                <w:noProof/>
                <w:sz w:val="16"/>
              </w:rPr>
              <mc:AlternateContent>
                <mc:Choice Requires="wps">
                  <w:drawing>
                    <wp:inline distT="0" distB="0" distL="0" distR="0" wp14:anchorId="0A37933C" wp14:editId="78F4F182">
                      <wp:extent cx="5888270" cy="0"/>
                      <wp:effectExtent l="0" t="0" r="0" b="0"/>
                      <wp:docPr id="1" name="Łącznik prosty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882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D62F9BF" id="Łącznik prosty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3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" strokecolor="black [3213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174510B2" w14:textId="5FFF6DCF" w:rsidR="00CC5EAD" w:rsidRPr="00272B4C" w:rsidRDefault="00CC5EAD" w:rsidP="006B36A1">
            <w:pPr>
              <w:pStyle w:val="Stopka"/>
              <w:tabs>
                <w:tab w:val="clear" w:pos="4536"/>
                <w:tab w:val="center" w:pos="2977"/>
              </w:tabs>
              <w:ind w:left="0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272B4C">
              <w:rPr>
                <w:rFonts w:asciiTheme="minorHAnsi" w:hAnsiTheme="minorHAnsi" w:cstheme="minorHAnsi"/>
                <w:sz w:val="22"/>
              </w:rPr>
              <w:t xml:space="preserve">Strona </w:t>
            </w:r>
            <w:r w:rsidRPr="00272B4C">
              <w:rPr>
                <w:rFonts w:asciiTheme="minorHAnsi" w:hAnsiTheme="minorHAnsi" w:cstheme="minorHAnsi"/>
                <w:sz w:val="22"/>
              </w:rPr>
              <w:fldChar w:fldCharType="begin"/>
            </w:r>
            <w:r w:rsidRPr="00272B4C">
              <w:rPr>
                <w:rFonts w:asciiTheme="minorHAnsi" w:hAnsiTheme="minorHAnsi" w:cstheme="minorHAnsi"/>
                <w:sz w:val="22"/>
              </w:rPr>
              <w:instrText>PAGE</w:instrText>
            </w:r>
            <w:r w:rsidRPr="00272B4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F95A4E">
              <w:rPr>
                <w:rFonts w:asciiTheme="minorHAnsi" w:hAnsiTheme="minorHAnsi" w:cstheme="minorHAnsi"/>
                <w:noProof/>
                <w:sz w:val="22"/>
              </w:rPr>
              <w:t>1</w:t>
            </w:r>
            <w:r w:rsidRPr="00272B4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272B4C">
              <w:rPr>
                <w:rFonts w:asciiTheme="minorHAnsi" w:hAnsiTheme="minorHAnsi" w:cstheme="minorHAnsi"/>
                <w:sz w:val="22"/>
              </w:rPr>
              <w:t xml:space="preserve"> z </w:t>
            </w:r>
            <w:r w:rsidRPr="00272B4C">
              <w:rPr>
                <w:rFonts w:asciiTheme="minorHAnsi" w:hAnsiTheme="minorHAnsi" w:cstheme="minorHAnsi"/>
                <w:sz w:val="22"/>
              </w:rPr>
              <w:fldChar w:fldCharType="begin"/>
            </w:r>
            <w:r w:rsidRPr="00272B4C">
              <w:rPr>
                <w:rFonts w:asciiTheme="minorHAnsi" w:hAnsiTheme="minorHAnsi" w:cstheme="minorHAnsi"/>
                <w:sz w:val="22"/>
              </w:rPr>
              <w:instrText>NUMPAGES</w:instrText>
            </w:r>
            <w:r w:rsidRPr="00272B4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F95A4E">
              <w:rPr>
                <w:rFonts w:asciiTheme="minorHAnsi" w:hAnsiTheme="minorHAnsi" w:cstheme="minorHAnsi"/>
                <w:noProof/>
                <w:sz w:val="22"/>
              </w:rPr>
              <w:t>7</w:t>
            </w:r>
            <w:r w:rsidRPr="00272B4C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05CD0" w14:textId="77777777" w:rsidR="0031673D" w:rsidRDefault="0031673D" w:rsidP="00F838FD">
      <w:pPr>
        <w:spacing w:line="240" w:lineRule="auto"/>
      </w:pPr>
      <w:r>
        <w:separator/>
      </w:r>
    </w:p>
  </w:footnote>
  <w:footnote w:type="continuationSeparator" w:id="0">
    <w:p w14:paraId="1F5FDA1A" w14:textId="77777777" w:rsidR="0031673D" w:rsidRDefault="0031673D" w:rsidP="00F838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95BEE" w14:textId="39392BA4" w:rsidR="00F838FD" w:rsidRPr="00372BB4" w:rsidRDefault="00F838FD" w:rsidP="00372BB4">
    <w:pPr>
      <w:pStyle w:val="Nagwek"/>
      <w:tabs>
        <w:tab w:val="left" w:pos="7512"/>
      </w:tabs>
      <w:rPr>
        <w:rFonts w:ascii="Calibri" w:hAnsi="Calibri" w:cs="Calibri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C0632" w14:textId="5D1D4E46" w:rsidR="0041428B" w:rsidRPr="00272B4C" w:rsidRDefault="00D40F0F" w:rsidP="00272B4C">
    <w:pPr>
      <w:pStyle w:val="Nagwek"/>
      <w:tabs>
        <w:tab w:val="clear" w:pos="4536"/>
        <w:tab w:val="center" w:pos="0"/>
      </w:tabs>
      <w:ind w:right="0"/>
      <w:jc w:val="right"/>
      <w:rPr>
        <w:rFonts w:asciiTheme="minorHAnsi" w:hAnsiTheme="minorHAnsi" w:cstheme="minorHAnsi"/>
        <w:sz w:val="22"/>
        <w:szCs w:val="24"/>
      </w:rPr>
    </w:pPr>
    <w:r w:rsidRPr="00272B4C">
      <w:rPr>
        <w:rFonts w:asciiTheme="minorHAnsi" w:hAnsiTheme="minorHAnsi" w:cstheme="minorHAnsi"/>
        <w:sz w:val="22"/>
        <w:szCs w:val="24"/>
      </w:rPr>
      <w:t xml:space="preserve">Załącznik do </w:t>
    </w:r>
    <w:r w:rsidR="000C7C21" w:rsidRPr="00272B4C">
      <w:rPr>
        <w:rFonts w:asciiTheme="minorHAnsi" w:hAnsiTheme="minorHAnsi" w:cstheme="minorHAnsi"/>
        <w:sz w:val="22"/>
        <w:szCs w:val="24"/>
      </w:rPr>
      <w:t xml:space="preserve">ZW NR </w:t>
    </w:r>
    <w:r w:rsidR="0085706A">
      <w:rPr>
        <w:rFonts w:asciiTheme="minorHAnsi" w:hAnsiTheme="minorHAnsi" w:cstheme="minorHAnsi"/>
        <w:sz w:val="22"/>
        <w:szCs w:val="24"/>
      </w:rPr>
      <w:t>34</w:t>
    </w:r>
    <w:r w:rsidR="000C7C21" w:rsidRPr="00272B4C">
      <w:rPr>
        <w:rFonts w:asciiTheme="minorHAnsi" w:hAnsiTheme="minorHAnsi" w:cstheme="minorHAnsi"/>
        <w:sz w:val="22"/>
        <w:szCs w:val="24"/>
      </w:rPr>
      <w:t>/202</w:t>
    </w:r>
    <w:r w:rsidR="00272B4C">
      <w:rPr>
        <w:rFonts w:asciiTheme="minorHAnsi" w:hAnsiTheme="minorHAnsi" w:cstheme="minorHAnsi"/>
        <w:sz w:val="22"/>
        <w:szCs w:val="24"/>
      </w:rPr>
      <w:t>6</w:t>
    </w:r>
    <w:r w:rsidR="000C7C21" w:rsidRPr="00272B4C">
      <w:rPr>
        <w:rFonts w:asciiTheme="minorHAnsi" w:hAnsiTheme="minorHAnsi" w:cstheme="minorHAnsi"/>
        <w:sz w:val="22"/>
        <w:szCs w:val="24"/>
      </w:rPr>
      <w:t xml:space="preserve"> </w:t>
    </w:r>
    <w:r w:rsidRPr="00272B4C">
      <w:rPr>
        <w:rFonts w:asciiTheme="minorHAnsi" w:hAnsiTheme="minorHAnsi" w:cstheme="minorHAnsi"/>
        <w:sz w:val="22"/>
        <w:szCs w:val="24"/>
      </w:rPr>
      <w:t>nr</w:t>
    </w:r>
    <w:r w:rsidR="00BF2CB4" w:rsidRPr="00272B4C">
      <w:rPr>
        <w:rFonts w:asciiTheme="minorHAnsi" w:hAnsiTheme="minorHAnsi" w:cstheme="minorHAnsi"/>
        <w:sz w:val="22"/>
        <w:szCs w:val="24"/>
      </w:rPr>
      <w:t xml:space="preserve"> </w:t>
    </w:r>
    <w:r w:rsidR="000C7C21" w:rsidRPr="00272B4C">
      <w:rPr>
        <w:rFonts w:asciiTheme="minorHAnsi" w:hAnsiTheme="minorHAnsi" w:cstheme="minorHAnsi"/>
        <w:sz w:val="22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4798"/>
    <w:multiLevelType w:val="hybridMultilevel"/>
    <w:tmpl w:val="737A8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566BF"/>
    <w:multiLevelType w:val="hybridMultilevel"/>
    <w:tmpl w:val="4F9CA2D8"/>
    <w:lvl w:ilvl="0" w:tplc="04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" w15:restartNumberingAfterBreak="0">
    <w:nsid w:val="0D6D46AC"/>
    <w:multiLevelType w:val="hybridMultilevel"/>
    <w:tmpl w:val="7124E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D2232"/>
    <w:multiLevelType w:val="hybridMultilevel"/>
    <w:tmpl w:val="529E1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C1348"/>
    <w:multiLevelType w:val="hybridMultilevel"/>
    <w:tmpl w:val="DDE8AC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6" w:hanging="360"/>
      </w:pPr>
      <w:rPr>
        <w:rFonts w:ascii="Wingdings" w:hAnsi="Wingdings" w:hint="default"/>
      </w:rPr>
    </w:lvl>
  </w:abstractNum>
  <w:abstractNum w:abstractNumId="5" w15:restartNumberingAfterBreak="0">
    <w:nsid w:val="2C184468"/>
    <w:multiLevelType w:val="hybridMultilevel"/>
    <w:tmpl w:val="05DE77E2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6" w15:restartNumberingAfterBreak="0">
    <w:nsid w:val="356C35EE"/>
    <w:multiLevelType w:val="hybridMultilevel"/>
    <w:tmpl w:val="30F6D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9546C"/>
    <w:multiLevelType w:val="hybridMultilevel"/>
    <w:tmpl w:val="6F80F306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58F46085"/>
    <w:multiLevelType w:val="hybridMultilevel"/>
    <w:tmpl w:val="1FF0A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8443E"/>
    <w:multiLevelType w:val="hybridMultilevel"/>
    <w:tmpl w:val="8286B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604C5"/>
    <w:multiLevelType w:val="hybridMultilevel"/>
    <w:tmpl w:val="134250AE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AC72035"/>
    <w:multiLevelType w:val="hybridMultilevel"/>
    <w:tmpl w:val="938CFC98"/>
    <w:lvl w:ilvl="0" w:tplc="8A568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2B7DAC"/>
    <w:multiLevelType w:val="hybridMultilevel"/>
    <w:tmpl w:val="291A1B1E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744424B0"/>
    <w:multiLevelType w:val="hybridMultilevel"/>
    <w:tmpl w:val="4410A98E"/>
    <w:lvl w:ilvl="0" w:tplc="8A568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954605">
    <w:abstractNumId w:val="0"/>
  </w:num>
  <w:num w:numId="2" w16cid:durableId="998122455">
    <w:abstractNumId w:val="7"/>
  </w:num>
  <w:num w:numId="3" w16cid:durableId="645934425">
    <w:abstractNumId w:val="12"/>
  </w:num>
  <w:num w:numId="4" w16cid:durableId="406924063">
    <w:abstractNumId w:val="8"/>
  </w:num>
  <w:num w:numId="5" w16cid:durableId="1567375208">
    <w:abstractNumId w:val="11"/>
  </w:num>
  <w:num w:numId="6" w16cid:durableId="1473670351">
    <w:abstractNumId w:val="6"/>
  </w:num>
  <w:num w:numId="7" w16cid:durableId="1517384843">
    <w:abstractNumId w:val="13"/>
  </w:num>
  <w:num w:numId="8" w16cid:durableId="214393058">
    <w:abstractNumId w:val="1"/>
  </w:num>
  <w:num w:numId="9" w16cid:durableId="695347860">
    <w:abstractNumId w:val="9"/>
  </w:num>
  <w:num w:numId="10" w16cid:durableId="622807037">
    <w:abstractNumId w:val="2"/>
  </w:num>
  <w:num w:numId="11" w16cid:durableId="1302226870">
    <w:abstractNumId w:val="5"/>
  </w:num>
  <w:num w:numId="12" w16cid:durableId="2025858214">
    <w:abstractNumId w:val="4"/>
  </w:num>
  <w:num w:numId="13" w16cid:durableId="1317491122">
    <w:abstractNumId w:val="10"/>
  </w:num>
  <w:num w:numId="14" w16cid:durableId="899052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D45"/>
    <w:rsid w:val="00001A0B"/>
    <w:rsid w:val="000156CB"/>
    <w:rsid w:val="00042E87"/>
    <w:rsid w:val="00053836"/>
    <w:rsid w:val="00057642"/>
    <w:rsid w:val="000706C7"/>
    <w:rsid w:val="000710B6"/>
    <w:rsid w:val="000865E7"/>
    <w:rsid w:val="000A26C7"/>
    <w:rsid w:val="000B3DA1"/>
    <w:rsid w:val="000C53CA"/>
    <w:rsid w:val="000C7C21"/>
    <w:rsid w:val="000D07D0"/>
    <w:rsid w:val="000F4B6B"/>
    <w:rsid w:val="0010518D"/>
    <w:rsid w:val="001270DB"/>
    <w:rsid w:val="00144A92"/>
    <w:rsid w:val="00145B66"/>
    <w:rsid w:val="0015450B"/>
    <w:rsid w:val="00193A19"/>
    <w:rsid w:val="00193BE7"/>
    <w:rsid w:val="001B75E4"/>
    <w:rsid w:val="001D0E96"/>
    <w:rsid w:val="001D6978"/>
    <w:rsid w:val="00215705"/>
    <w:rsid w:val="00230C40"/>
    <w:rsid w:val="00231266"/>
    <w:rsid w:val="00236C86"/>
    <w:rsid w:val="0024080E"/>
    <w:rsid w:val="00241DE8"/>
    <w:rsid w:val="00272B4C"/>
    <w:rsid w:val="002737C6"/>
    <w:rsid w:val="00274D43"/>
    <w:rsid w:val="002A16D0"/>
    <w:rsid w:val="002B6B84"/>
    <w:rsid w:val="002C760D"/>
    <w:rsid w:val="002D0666"/>
    <w:rsid w:val="002D20A4"/>
    <w:rsid w:val="002E5C7A"/>
    <w:rsid w:val="002F490B"/>
    <w:rsid w:val="003001DB"/>
    <w:rsid w:val="00303709"/>
    <w:rsid w:val="003057EE"/>
    <w:rsid w:val="0031673D"/>
    <w:rsid w:val="00327759"/>
    <w:rsid w:val="00327A51"/>
    <w:rsid w:val="00353D2C"/>
    <w:rsid w:val="003549C7"/>
    <w:rsid w:val="00356135"/>
    <w:rsid w:val="00356A7C"/>
    <w:rsid w:val="00372BB4"/>
    <w:rsid w:val="0037506F"/>
    <w:rsid w:val="00396F8D"/>
    <w:rsid w:val="003A2C49"/>
    <w:rsid w:val="003A4976"/>
    <w:rsid w:val="003A7A69"/>
    <w:rsid w:val="003C14B7"/>
    <w:rsid w:val="003C476F"/>
    <w:rsid w:val="003E13AA"/>
    <w:rsid w:val="0041428B"/>
    <w:rsid w:val="00437AFA"/>
    <w:rsid w:val="00451AB9"/>
    <w:rsid w:val="00457AC3"/>
    <w:rsid w:val="004603FC"/>
    <w:rsid w:val="004971E6"/>
    <w:rsid w:val="004A19D9"/>
    <w:rsid w:val="004B1334"/>
    <w:rsid w:val="004B23DB"/>
    <w:rsid w:val="004C3D61"/>
    <w:rsid w:val="004C7498"/>
    <w:rsid w:val="004D20C7"/>
    <w:rsid w:val="004D7809"/>
    <w:rsid w:val="004E042E"/>
    <w:rsid w:val="004E04B7"/>
    <w:rsid w:val="004E42DB"/>
    <w:rsid w:val="004E7F13"/>
    <w:rsid w:val="004F04E2"/>
    <w:rsid w:val="004F4198"/>
    <w:rsid w:val="00502911"/>
    <w:rsid w:val="005116FB"/>
    <w:rsid w:val="00513793"/>
    <w:rsid w:val="0051609B"/>
    <w:rsid w:val="00541830"/>
    <w:rsid w:val="00547F41"/>
    <w:rsid w:val="00550966"/>
    <w:rsid w:val="00556187"/>
    <w:rsid w:val="0056100B"/>
    <w:rsid w:val="00565A00"/>
    <w:rsid w:val="00571C1F"/>
    <w:rsid w:val="00574C13"/>
    <w:rsid w:val="005A5BFF"/>
    <w:rsid w:val="005C3521"/>
    <w:rsid w:val="005D4509"/>
    <w:rsid w:val="005D57D1"/>
    <w:rsid w:val="005E1E73"/>
    <w:rsid w:val="005F2347"/>
    <w:rsid w:val="005F7C0B"/>
    <w:rsid w:val="00601A19"/>
    <w:rsid w:val="006246C3"/>
    <w:rsid w:val="0062554F"/>
    <w:rsid w:val="00641091"/>
    <w:rsid w:val="00660CFF"/>
    <w:rsid w:val="006725F8"/>
    <w:rsid w:val="00683398"/>
    <w:rsid w:val="00684B16"/>
    <w:rsid w:val="006B36A1"/>
    <w:rsid w:val="006C407A"/>
    <w:rsid w:val="006C4997"/>
    <w:rsid w:val="006E3A49"/>
    <w:rsid w:val="006F1E92"/>
    <w:rsid w:val="006F2B31"/>
    <w:rsid w:val="007046EF"/>
    <w:rsid w:val="00705120"/>
    <w:rsid w:val="007259BD"/>
    <w:rsid w:val="00731EA2"/>
    <w:rsid w:val="00732D8F"/>
    <w:rsid w:val="0073506D"/>
    <w:rsid w:val="00740EE8"/>
    <w:rsid w:val="00746C60"/>
    <w:rsid w:val="00752B8C"/>
    <w:rsid w:val="00760CD5"/>
    <w:rsid w:val="007649BC"/>
    <w:rsid w:val="007A1671"/>
    <w:rsid w:val="007A591F"/>
    <w:rsid w:val="007B5D7B"/>
    <w:rsid w:val="007B7679"/>
    <w:rsid w:val="007C1C55"/>
    <w:rsid w:val="007C6485"/>
    <w:rsid w:val="007C6C58"/>
    <w:rsid w:val="007D5717"/>
    <w:rsid w:val="007E42D9"/>
    <w:rsid w:val="007F6D59"/>
    <w:rsid w:val="008060F2"/>
    <w:rsid w:val="008079F1"/>
    <w:rsid w:val="00835D91"/>
    <w:rsid w:val="0084545D"/>
    <w:rsid w:val="0085165A"/>
    <w:rsid w:val="00856B57"/>
    <w:rsid w:val="0085706A"/>
    <w:rsid w:val="00860095"/>
    <w:rsid w:val="00863E64"/>
    <w:rsid w:val="0086407D"/>
    <w:rsid w:val="00873AF6"/>
    <w:rsid w:val="0088075D"/>
    <w:rsid w:val="008A2CD8"/>
    <w:rsid w:val="008B0707"/>
    <w:rsid w:val="008B25FB"/>
    <w:rsid w:val="008B290A"/>
    <w:rsid w:val="008C4CEE"/>
    <w:rsid w:val="008D16DD"/>
    <w:rsid w:val="008E63DF"/>
    <w:rsid w:val="008E6A4D"/>
    <w:rsid w:val="009129B9"/>
    <w:rsid w:val="00913BF4"/>
    <w:rsid w:val="00914187"/>
    <w:rsid w:val="0091698E"/>
    <w:rsid w:val="00935737"/>
    <w:rsid w:val="00947186"/>
    <w:rsid w:val="00954B0A"/>
    <w:rsid w:val="00980693"/>
    <w:rsid w:val="0098527C"/>
    <w:rsid w:val="00993D1D"/>
    <w:rsid w:val="009A0057"/>
    <w:rsid w:val="009B072F"/>
    <w:rsid w:val="009B0CA4"/>
    <w:rsid w:val="009D31D1"/>
    <w:rsid w:val="009D437F"/>
    <w:rsid w:val="009E1BEE"/>
    <w:rsid w:val="009F11DF"/>
    <w:rsid w:val="00A134A4"/>
    <w:rsid w:val="00A24D96"/>
    <w:rsid w:val="00A53664"/>
    <w:rsid w:val="00A5445A"/>
    <w:rsid w:val="00A70C16"/>
    <w:rsid w:val="00A74068"/>
    <w:rsid w:val="00A82655"/>
    <w:rsid w:val="00A82D4E"/>
    <w:rsid w:val="00AA3FC9"/>
    <w:rsid w:val="00AA5338"/>
    <w:rsid w:val="00AB311B"/>
    <w:rsid w:val="00AB525F"/>
    <w:rsid w:val="00B03058"/>
    <w:rsid w:val="00B06388"/>
    <w:rsid w:val="00B14A2D"/>
    <w:rsid w:val="00B2509B"/>
    <w:rsid w:val="00B26DA1"/>
    <w:rsid w:val="00B455DF"/>
    <w:rsid w:val="00B6092C"/>
    <w:rsid w:val="00B74FD0"/>
    <w:rsid w:val="00B85A17"/>
    <w:rsid w:val="00B85C39"/>
    <w:rsid w:val="00BA1441"/>
    <w:rsid w:val="00BB17A2"/>
    <w:rsid w:val="00BB3662"/>
    <w:rsid w:val="00BC65DB"/>
    <w:rsid w:val="00BC6839"/>
    <w:rsid w:val="00BC6F84"/>
    <w:rsid w:val="00BD2A50"/>
    <w:rsid w:val="00BE0BCC"/>
    <w:rsid w:val="00BF1A32"/>
    <w:rsid w:val="00BF2CB4"/>
    <w:rsid w:val="00C07829"/>
    <w:rsid w:val="00C11C2B"/>
    <w:rsid w:val="00C320CD"/>
    <w:rsid w:val="00C43668"/>
    <w:rsid w:val="00C53F06"/>
    <w:rsid w:val="00C60745"/>
    <w:rsid w:val="00C611EE"/>
    <w:rsid w:val="00C6787A"/>
    <w:rsid w:val="00C76FEF"/>
    <w:rsid w:val="00C87BD2"/>
    <w:rsid w:val="00C959ED"/>
    <w:rsid w:val="00CB6981"/>
    <w:rsid w:val="00CC4D8B"/>
    <w:rsid w:val="00CC5EAD"/>
    <w:rsid w:val="00CE02F5"/>
    <w:rsid w:val="00CE6C18"/>
    <w:rsid w:val="00D06275"/>
    <w:rsid w:val="00D169FD"/>
    <w:rsid w:val="00D16B00"/>
    <w:rsid w:val="00D21C7E"/>
    <w:rsid w:val="00D40F0F"/>
    <w:rsid w:val="00D4751E"/>
    <w:rsid w:val="00D6436B"/>
    <w:rsid w:val="00D74213"/>
    <w:rsid w:val="00D77D74"/>
    <w:rsid w:val="00DC1C8E"/>
    <w:rsid w:val="00DD1281"/>
    <w:rsid w:val="00DD45C1"/>
    <w:rsid w:val="00DD6334"/>
    <w:rsid w:val="00DE0B7E"/>
    <w:rsid w:val="00E01613"/>
    <w:rsid w:val="00E12377"/>
    <w:rsid w:val="00E233C3"/>
    <w:rsid w:val="00E25224"/>
    <w:rsid w:val="00E3523A"/>
    <w:rsid w:val="00E66661"/>
    <w:rsid w:val="00E676A3"/>
    <w:rsid w:val="00E70B42"/>
    <w:rsid w:val="00E711CE"/>
    <w:rsid w:val="00E804AD"/>
    <w:rsid w:val="00EB2992"/>
    <w:rsid w:val="00EB7AB6"/>
    <w:rsid w:val="00EC105C"/>
    <w:rsid w:val="00EC11EF"/>
    <w:rsid w:val="00EC1375"/>
    <w:rsid w:val="00EC2146"/>
    <w:rsid w:val="00EC45EE"/>
    <w:rsid w:val="00ED029A"/>
    <w:rsid w:val="00ED1676"/>
    <w:rsid w:val="00EE003C"/>
    <w:rsid w:val="00EF2D45"/>
    <w:rsid w:val="00F15913"/>
    <w:rsid w:val="00F565A5"/>
    <w:rsid w:val="00F64307"/>
    <w:rsid w:val="00F838FD"/>
    <w:rsid w:val="00F84196"/>
    <w:rsid w:val="00F84C0B"/>
    <w:rsid w:val="00F87796"/>
    <w:rsid w:val="00F91667"/>
    <w:rsid w:val="00F92A91"/>
    <w:rsid w:val="00F95A4E"/>
    <w:rsid w:val="00FA0062"/>
    <w:rsid w:val="00FC3E47"/>
    <w:rsid w:val="00FC54E6"/>
    <w:rsid w:val="00FC5A9E"/>
    <w:rsid w:val="00FD3D17"/>
    <w:rsid w:val="00FE2345"/>
    <w:rsid w:val="00FE72C9"/>
    <w:rsid w:val="00FF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8838D"/>
  <w15:docId w15:val="{05C969F6-250A-491A-817F-DD8E1E09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8" w:lineRule="auto"/>
      <w:ind w:left="10" w:right="5988" w:hanging="10"/>
      <w:jc w:val="both"/>
    </w:pPr>
    <w:rPr>
      <w:rFonts w:ascii="Cambria" w:eastAsia="Cambria" w:hAnsi="Cambria" w:cs="Cambria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i/>
      <w:color w:val="FF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mbria" w:eastAsia="Cambria" w:hAnsi="Cambria" w:cs="Cambria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mbria" w:eastAsia="Cambria" w:hAnsi="Cambria" w:cs="Cambria"/>
      <w:b/>
      <w:color w:val="000000"/>
      <w:sz w:val="18"/>
    </w:rPr>
  </w:style>
  <w:style w:type="character" w:customStyle="1" w:styleId="Nagwek1Znak">
    <w:name w:val="Nagłówek 1 Znak"/>
    <w:link w:val="Nagwek1"/>
    <w:rPr>
      <w:rFonts w:ascii="Cambria" w:eastAsia="Cambria" w:hAnsi="Cambria" w:cs="Cambria"/>
      <w:i/>
      <w:color w:val="FF0000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09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09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0966"/>
    <w:rPr>
      <w:rFonts w:ascii="Cambria" w:eastAsia="Cambria" w:hAnsi="Cambria" w:cs="Cambri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09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0966"/>
    <w:rPr>
      <w:rFonts w:ascii="Cambria" w:eastAsia="Cambria" w:hAnsi="Cambria" w:cs="Cambria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966"/>
    <w:pPr>
      <w:spacing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966"/>
    <w:rPr>
      <w:rFonts w:ascii="Segoe UI" w:eastAsia="Cambria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C4D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38F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38FD"/>
    <w:rPr>
      <w:rFonts w:ascii="Cambria" w:eastAsia="Cambria" w:hAnsi="Cambria" w:cs="Cambria"/>
      <w:color w:val="000000"/>
      <w:sz w:val="18"/>
    </w:rPr>
  </w:style>
  <w:style w:type="paragraph" w:styleId="Stopka">
    <w:name w:val="footer"/>
    <w:basedOn w:val="Normalny"/>
    <w:link w:val="StopkaZnak"/>
    <w:uiPriority w:val="99"/>
    <w:unhideWhenUsed/>
    <w:rsid w:val="00F838F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38FD"/>
    <w:rPr>
      <w:rFonts w:ascii="Cambria" w:eastAsia="Cambria" w:hAnsi="Cambria" w:cs="Cambria"/>
      <w:color w:val="000000"/>
      <w:sz w:val="18"/>
    </w:rPr>
  </w:style>
  <w:style w:type="character" w:styleId="Hipercze">
    <w:name w:val="Hyperlink"/>
    <w:basedOn w:val="Domylnaczcionkaakapitu"/>
    <w:uiPriority w:val="99"/>
    <w:unhideWhenUsed/>
    <w:rsid w:val="00AB311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105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060F2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C1C5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B2992"/>
    <w:pPr>
      <w:spacing w:after="0" w:line="240" w:lineRule="auto"/>
    </w:pPr>
    <w:rPr>
      <w:rFonts w:ascii="Cambria" w:eastAsia="Cambria" w:hAnsi="Cambria" w:cs="Cambria"/>
      <w:color w:val="000000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EB2992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4545D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1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W\Downloads\w3.konkursy@pwr.edu.pl" TargetMode="External"/><Relationship Id="rId13" Type="http://schemas.openxmlformats.org/officeDocument/2006/relationships/hyperlink" Target="https://rowna.pwr.edu.pl/en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pwr.edu.pl/en/university/european-human-resources-strategy-for-researchers/otm-r" TargetMode="External"/><Relationship Id="rId17" Type="http://schemas.openxmlformats.org/officeDocument/2006/relationships/hyperlink" Target="https://cloud.google.com/terms/data-processing-addendu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wr.edu.pl/uczelnia/informacje-ogolne/wladze/pelnomocnicy-rektora/pelnomocnik-ds-przeciwdzialania-korupcji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wr.edu.pl/uczelnia/europejska-strategia-dla-naukowcow/otm-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zd.pwr.edu.pl/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wr.edu.pl/en/university/european-human-resources-strategy-for-researchers/otm-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wr.edu.pl/uczelnia/europejska-strategia-dla-naukowcow/otm-r" TargetMode="External"/><Relationship Id="rId14" Type="http://schemas.openxmlformats.org/officeDocument/2006/relationships/hyperlink" Target="https://przewodnik.pwr.edu.pl/pl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F46C6-AEEB-47C4-8682-C408CA5D7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2800</Words>
  <Characters>16805</Characters>
  <Application>Microsoft Office Word</Application>
  <DocSecurity>0</DocSecurity>
  <Lines>140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 3 do ZW 34/2026</vt:lpstr>
      <vt:lpstr>zał 3 do ZW 34/2026</vt:lpstr>
    </vt:vector>
  </TitlesOfParts>
  <Company/>
  <LinksUpToDate>false</LinksUpToDate>
  <CharactersWithSpaces>19566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3 do ZW 34/2026</dc:title>
  <dc:subject/>
  <dc:creator>Ewa Kuczyńska</dc:creator>
  <cp:keywords/>
  <cp:lastModifiedBy>Renata Kościuk</cp:lastModifiedBy>
  <cp:revision>4</cp:revision>
  <cp:lastPrinted>2026-05-25T10:30:00Z</cp:lastPrinted>
  <dcterms:created xsi:type="dcterms:W3CDTF">2026-05-25T10:30:00Z</dcterms:created>
  <dcterms:modified xsi:type="dcterms:W3CDTF">2026-05-25T11:38:00Z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388c3dda-6c6f-4e61-98c3-830273eaa38b</vt:lpwstr>
  </property>
</Properties>
</file>