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1028" w14:textId="1F51E65A" w:rsidR="006F65F6" w:rsidRPr="009D6E40" w:rsidRDefault="006F65F6" w:rsidP="00E3039F">
      <w:pPr>
        <w:spacing w:after="0" w:line="276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>Konkurs na adiunkta badawczo-dydaktycznego w</w:t>
      </w:r>
      <w:r w:rsidR="00B24359"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 xml:space="preserve">Katedrze </w:t>
      </w:r>
      <w:r w:rsidR="00835E7F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>Sadownictwa</w:t>
      </w:r>
      <w:r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 xml:space="preserve"> i </w:t>
      </w:r>
      <w:r w:rsidR="00835E7F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>Ekonomiki Ogrodnictwa</w:t>
      </w:r>
      <w:r w:rsidRPr="009D6E40">
        <w:rPr>
          <w:rFonts w:ascii="Arial" w:eastAsia="Times New Roman" w:hAnsi="Arial" w:cs="Arial"/>
          <w:color w:val="000000"/>
          <w:kern w:val="36"/>
          <w:sz w:val="40"/>
          <w:szCs w:val="40"/>
          <w:lang w:val="pl-PL" w:eastAsia="en-GB"/>
        </w:rPr>
        <w:t>, Instytut Nauk Ogrodniczych</w:t>
      </w:r>
    </w:p>
    <w:p w14:paraId="6CFC9317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</w:p>
    <w:p w14:paraId="30A3BAEA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REKTOR</w:t>
      </w:r>
    </w:p>
    <w:p w14:paraId="144669AB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SZKOŁY GŁÓWNEJ GOSPODARSTWA WIEJSKIEGO W WARSZAWIE</w:t>
      </w:r>
    </w:p>
    <w:p w14:paraId="6C50839C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ogłasza konkurs na stanowisko</w:t>
      </w:r>
    </w:p>
    <w:p w14:paraId="67D5E43E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adiunkta badawczo-dydaktycznego</w:t>
      </w:r>
    </w:p>
    <w:p w14:paraId="13A20002" w14:textId="77777777" w:rsidR="002E1213" w:rsidRPr="009D6E40" w:rsidRDefault="002E1213" w:rsidP="00E3039F">
      <w:pPr>
        <w:spacing w:after="0" w:line="276" w:lineRule="auto"/>
        <w:outlineLvl w:val="0"/>
        <w:rPr>
          <w:rFonts w:ascii="Arial" w:eastAsia="Times New Roman" w:hAnsi="Arial" w:cs="Arial"/>
          <w:color w:val="000000"/>
          <w:kern w:val="36"/>
          <w:lang w:val="pl-PL" w:eastAsia="en-GB"/>
        </w:rPr>
      </w:pPr>
    </w:p>
    <w:p w14:paraId="48E70C44" w14:textId="340ECA25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INSTYTUCJA: Szkoła Główna Gospodarstwa Wiejskiego w Warszawie, Instytut Nauk Ogrodniczych, Katedra </w:t>
      </w:r>
      <w:r w:rsidR="00835E7F">
        <w:rPr>
          <w:rFonts w:ascii="Arial" w:eastAsia="Times New Roman" w:hAnsi="Arial" w:cs="Arial"/>
          <w:color w:val="000000"/>
          <w:lang w:val="pl-PL" w:eastAsia="en-GB"/>
        </w:rPr>
        <w:t>Sadownictwa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 i </w:t>
      </w:r>
      <w:r w:rsidR="00835E7F">
        <w:rPr>
          <w:rFonts w:ascii="Arial" w:eastAsia="Times New Roman" w:hAnsi="Arial" w:cs="Arial"/>
          <w:color w:val="000000"/>
          <w:lang w:val="pl-PL" w:eastAsia="en-GB"/>
        </w:rPr>
        <w:t>Ekonomiki Ogrodnictwa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, ul. Nowoursynowska 159, 02-776 Warszawa</w:t>
      </w:r>
    </w:p>
    <w:p w14:paraId="62CE67BD" w14:textId="5C407B40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1384104D">
        <w:rPr>
          <w:rFonts w:ascii="Arial" w:eastAsia="Times New Roman" w:hAnsi="Arial" w:cs="Arial"/>
          <w:color w:val="000000" w:themeColor="text1"/>
          <w:lang w:val="pl-PL" w:eastAsia="en-GB"/>
        </w:rPr>
        <w:t>MIASTO: Warszawa</w:t>
      </w:r>
    </w:p>
    <w:p w14:paraId="3F384478" w14:textId="0077189D" w:rsidR="006F65F6" w:rsidRDefault="006F65F6" w:rsidP="1384104D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1384104D">
        <w:rPr>
          <w:rFonts w:ascii="Arial" w:eastAsia="Times New Roman" w:hAnsi="Arial" w:cs="Arial"/>
          <w:color w:val="000000" w:themeColor="text1"/>
          <w:lang w:val="pl-PL" w:eastAsia="en-GB"/>
        </w:rPr>
        <w:t>STANOWISKO: adiunkt badawczo-dydaktyczny</w:t>
      </w:r>
    </w:p>
    <w:p w14:paraId="51167818" w14:textId="4F06AC29" w:rsidR="539EE2EB" w:rsidRDefault="539EE2EB" w:rsidP="1384104D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1384104D">
        <w:rPr>
          <w:rFonts w:ascii="Arial" w:eastAsia="Arial" w:hAnsi="Arial" w:cs="Arial"/>
          <w:color w:val="000000" w:themeColor="text1"/>
          <w:lang w:val="pl-PL"/>
        </w:rPr>
        <w:t>DZIEDZINA: Nauki rolnicze</w:t>
      </w:r>
    </w:p>
    <w:p w14:paraId="0F8722AA" w14:textId="00D503EF" w:rsidR="539EE2EB" w:rsidRDefault="539EE2EB" w:rsidP="1384104D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1384104D">
        <w:rPr>
          <w:rFonts w:ascii="Arial" w:eastAsia="Arial" w:hAnsi="Arial" w:cs="Arial"/>
          <w:color w:val="000000" w:themeColor="text1"/>
          <w:lang w:val="pl-PL"/>
        </w:rPr>
        <w:t>DYSCYPLINA NAUKOWA: Rolnictwo i ogrodnictwo</w:t>
      </w:r>
    </w:p>
    <w:p w14:paraId="553E092B" w14:textId="13CEDEEC" w:rsidR="539EE2EB" w:rsidRDefault="539EE2EB" w:rsidP="1384104D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1384104D">
        <w:rPr>
          <w:rFonts w:ascii="Arial" w:eastAsia="Arial" w:hAnsi="Arial" w:cs="Arial"/>
          <w:color w:val="000000" w:themeColor="text1"/>
          <w:lang w:val="pl-PL"/>
        </w:rPr>
        <w:t>DATA OGŁOSZENIA: 16.06.2026</w:t>
      </w:r>
    </w:p>
    <w:p w14:paraId="37C8BDB4" w14:textId="78C85F9D" w:rsidR="539EE2EB" w:rsidRDefault="539EE2EB" w:rsidP="1384104D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1384104D">
        <w:rPr>
          <w:rFonts w:ascii="Arial" w:eastAsia="Arial" w:hAnsi="Arial" w:cs="Arial"/>
          <w:color w:val="000000" w:themeColor="text1"/>
          <w:lang w:val="pl-PL"/>
        </w:rPr>
        <w:t xml:space="preserve">TERMIN SKŁADANIA OFERT: </w:t>
      </w:r>
      <w:r w:rsidR="00E10477">
        <w:rPr>
          <w:rFonts w:ascii="Arial" w:eastAsia="Arial" w:hAnsi="Arial" w:cs="Arial"/>
          <w:color w:val="000000" w:themeColor="text1"/>
          <w:lang w:val="pl-PL"/>
        </w:rPr>
        <w:t>28</w:t>
      </w:r>
      <w:r w:rsidRPr="1384104D">
        <w:rPr>
          <w:rFonts w:ascii="Arial" w:eastAsia="Arial" w:hAnsi="Arial" w:cs="Arial"/>
          <w:color w:val="000000" w:themeColor="text1"/>
          <w:lang w:val="pl-PL"/>
        </w:rPr>
        <w:t>.0</w:t>
      </w:r>
      <w:r w:rsidR="00E10477">
        <w:rPr>
          <w:rFonts w:ascii="Arial" w:eastAsia="Arial" w:hAnsi="Arial" w:cs="Arial"/>
          <w:color w:val="000000" w:themeColor="text1"/>
          <w:lang w:val="pl-PL"/>
        </w:rPr>
        <w:t>8</w:t>
      </w:r>
      <w:r w:rsidRPr="1384104D">
        <w:rPr>
          <w:rFonts w:ascii="Arial" w:eastAsia="Arial" w:hAnsi="Arial" w:cs="Arial"/>
          <w:color w:val="000000" w:themeColor="text1"/>
          <w:lang w:val="pl-PL"/>
        </w:rPr>
        <w:t>.2026 do godz. 15:00</w:t>
      </w:r>
    </w:p>
    <w:p w14:paraId="285CB83B" w14:textId="07C958B0" w:rsidR="539EE2EB" w:rsidRDefault="539EE2EB" w:rsidP="1384104D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1384104D">
        <w:rPr>
          <w:rFonts w:ascii="Arial" w:eastAsia="Arial" w:hAnsi="Arial" w:cs="Arial"/>
          <w:color w:val="000000" w:themeColor="text1"/>
          <w:lang w:val="pl-PL"/>
        </w:rPr>
        <w:t>DATA ROZSTRZYGNIĘCIA KONKURSU: do 7.0</w:t>
      </w:r>
      <w:r w:rsidR="00E10477">
        <w:rPr>
          <w:rFonts w:ascii="Arial" w:eastAsia="Arial" w:hAnsi="Arial" w:cs="Arial"/>
          <w:color w:val="000000" w:themeColor="text1"/>
          <w:lang w:val="pl-PL"/>
        </w:rPr>
        <w:t>9</w:t>
      </w:r>
      <w:r w:rsidRPr="1384104D">
        <w:rPr>
          <w:rFonts w:ascii="Arial" w:eastAsia="Arial" w:hAnsi="Arial" w:cs="Arial"/>
          <w:color w:val="000000" w:themeColor="text1"/>
          <w:lang w:val="pl-PL"/>
        </w:rPr>
        <w:t>.2026</w:t>
      </w:r>
    </w:p>
    <w:p w14:paraId="60736DB9" w14:textId="77777777" w:rsidR="00E10477" w:rsidRPr="00E10477" w:rsidRDefault="00E10477" w:rsidP="00E10477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00E10477">
        <w:rPr>
          <w:rFonts w:ascii="Arial" w:eastAsia="Arial" w:hAnsi="Arial" w:cs="Arial"/>
          <w:color w:val="000000" w:themeColor="text1"/>
          <w:lang w:val="pl-PL"/>
        </w:rPr>
        <w:t>W ramach ogłoszenia dokonano przedłużenia terminu składania ofert i rozstrzygnięcia, wszystkie pozostałe zapisy ogłoszenia pozostawiono bez zmian.</w:t>
      </w:r>
    </w:p>
    <w:p w14:paraId="5FFE4AA7" w14:textId="12B45286" w:rsidR="006F65F6" w:rsidRPr="00FE7F2E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SŁOWA KLUCZOWE: </w:t>
      </w:r>
      <w:r w:rsidR="00FE7F2E" w:rsidRPr="00835E7F">
        <w:rPr>
          <w:rFonts w:ascii="Arial" w:eastAsia="Times New Roman" w:hAnsi="Arial" w:cs="Arial"/>
          <w:color w:val="000000"/>
          <w:lang w:val="pl-PL" w:eastAsia="en-GB"/>
        </w:rPr>
        <w:t xml:space="preserve">agrotechnika sadownicza,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 xml:space="preserve">technologie </w:t>
      </w:r>
      <w:r w:rsidR="00835E7F" w:rsidRPr="00835E7F">
        <w:rPr>
          <w:rFonts w:ascii="Arial" w:eastAsia="Times New Roman" w:hAnsi="Arial" w:cs="Arial"/>
          <w:color w:val="000000"/>
          <w:lang w:val="pl-PL" w:eastAsia="en-GB"/>
        </w:rPr>
        <w:t>przechow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ywania</w:t>
      </w:r>
      <w:r w:rsidR="00835E7F" w:rsidRPr="00835E7F">
        <w:rPr>
          <w:rFonts w:ascii="Arial" w:eastAsia="Times New Roman" w:hAnsi="Arial" w:cs="Arial"/>
          <w:color w:val="000000"/>
          <w:lang w:val="pl-PL" w:eastAsia="en-GB"/>
        </w:rPr>
        <w:t xml:space="preserve">,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 xml:space="preserve">fizjologia owoców po zbiorze, ocena </w:t>
      </w:r>
      <w:r w:rsidR="00835E7F" w:rsidRPr="00835E7F">
        <w:rPr>
          <w:rFonts w:ascii="Arial" w:eastAsia="Times New Roman" w:hAnsi="Arial" w:cs="Arial"/>
          <w:color w:val="000000"/>
          <w:lang w:val="pl-PL" w:eastAsia="en-GB"/>
        </w:rPr>
        <w:t>jakoś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ci</w:t>
      </w:r>
      <w:r w:rsidR="00835E7F" w:rsidRPr="00835E7F">
        <w:rPr>
          <w:rFonts w:ascii="Arial" w:eastAsia="Times New Roman" w:hAnsi="Arial" w:cs="Arial"/>
          <w:color w:val="000000"/>
          <w:lang w:val="pl-PL" w:eastAsia="en-GB"/>
        </w:rPr>
        <w:t xml:space="preserve"> owoców, analiza instrumentalna, chromatografia</w:t>
      </w:r>
      <w:r w:rsidR="00835E7F">
        <w:rPr>
          <w:rFonts w:ascii="Arial" w:eastAsia="Times New Roman" w:hAnsi="Arial" w:cs="Arial"/>
          <w:color w:val="000000"/>
          <w:lang w:val="pl-PL" w:eastAsia="en-GB"/>
        </w:rPr>
        <w:t xml:space="preserve"> gazowa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, </w:t>
      </w:r>
      <w:r w:rsidR="00FE7F2E" w:rsidRPr="00FE7F2E">
        <w:rPr>
          <w:rFonts w:ascii="Arial" w:eastAsia="Times New Roman" w:hAnsi="Arial" w:cs="Arial"/>
          <w:color w:val="000000"/>
          <w:lang w:val="pl-PL" w:eastAsia="en-GB"/>
        </w:rPr>
        <w:t xml:space="preserve">analiza statystyczna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 xml:space="preserve">danych </w:t>
      </w:r>
      <w:r w:rsidR="00FE7F2E" w:rsidRPr="00FE7F2E">
        <w:rPr>
          <w:rFonts w:ascii="Arial" w:eastAsia="Times New Roman" w:hAnsi="Arial" w:cs="Arial"/>
          <w:color w:val="000000"/>
          <w:lang w:val="pl-PL" w:eastAsia="en-GB"/>
        </w:rPr>
        <w:t>eksperymentalnych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3982C67B" w14:textId="77777777" w:rsidR="006F65F6" w:rsidRPr="00835E7F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6905200B" w14:textId="77777777" w:rsidR="00D52A56" w:rsidRPr="009D6E40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09D6E40">
        <w:rPr>
          <w:rFonts w:ascii="Arial" w:eastAsia="Times New Roman" w:hAnsi="Arial" w:cs="Arial"/>
          <w:color w:val="000000"/>
          <w:lang w:val="pl-PL" w:eastAsia="pl-PL"/>
        </w:rPr>
        <w:t>LINK DO STRONY:</w:t>
      </w:r>
    </w:p>
    <w:p w14:paraId="04AB2B27" w14:textId="77777777" w:rsidR="00D52A56" w:rsidRPr="009D6E40" w:rsidRDefault="1948A061" w:rsidP="0E713859">
      <w:pPr>
        <w:spacing w:after="150" w:line="276" w:lineRule="auto"/>
        <w:rPr>
          <w:rFonts w:ascii="Arial" w:eastAsia="Times New Roman" w:hAnsi="Arial" w:cs="Arial"/>
          <w:color w:val="000000"/>
          <w:lang w:val="pl-PL" w:eastAsia="pl-PL"/>
        </w:rPr>
      </w:pPr>
      <w:r w:rsidRPr="0A823540">
        <w:rPr>
          <w:rFonts w:ascii="Arial" w:eastAsia="Times New Roman" w:hAnsi="Arial" w:cs="Arial"/>
          <w:color w:val="000000" w:themeColor="text1"/>
          <w:lang w:val="pl-PL" w:eastAsia="pl-PL"/>
        </w:rPr>
        <w:t>I. Uczelni </w:t>
      </w:r>
      <w:hyperlink r:id="rId8">
        <w:r w:rsidRPr="0A823540">
          <w:rPr>
            <w:rFonts w:ascii="Arial" w:eastAsia="Times New Roman" w:hAnsi="Arial" w:cs="Arial"/>
            <w:color w:val="000000" w:themeColor="text1"/>
            <w:u w:val="single"/>
            <w:lang w:val="pl-PL" w:eastAsia="pl-PL"/>
          </w:rPr>
          <w:t>https://bip.sggw.edu.pl/oferty-pracy/</w:t>
        </w:r>
      </w:hyperlink>
      <w:r w:rsidR="00D52A56" w:rsidRPr="00E10477">
        <w:rPr>
          <w:lang w:val="pl-PL"/>
        </w:rPr>
        <w:br/>
      </w:r>
      <w:r w:rsidRPr="0A823540">
        <w:rPr>
          <w:rFonts w:ascii="Arial" w:eastAsia="Times New Roman" w:hAnsi="Arial" w:cs="Arial"/>
          <w:color w:val="000000" w:themeColor="text1"/>
          <w:lang w:val="pl-PL" w:eastAsia="pl-PL"/>
        </w:rPr>
        <w:t>II. Ministerstwa Nauki i Szkolnictwa Wyższego – Akademicka Baza Ogłoszeń </w:t>
      </w:r>
      <w:hyperlink r:id="rId9">
        <w:r w:rsidRPr="0A823540">
          <w:rPr>
            <w:rFonts w:ascii="Arial" w:eastAsia="Times New Roman" w:hAnsi="Arial" w:cs="Arial"/>
            <w:color w:val="000000" w:themeColor="text1"/>
            <w:u w:val="single"/>
            <w:lang w:val="pl-PL" w:eastAsia="pl-PL"/>
          </w:rPr>
          <w:t>https://bazaogloszen.nauka.gov.pl/</w:t>
        </w:r>
      </w:hyperlink>
      <w:r w:rsidR="00D52A56" w:rsidRPr="00E10477">
        <w:rPr>
          <w:lang w:val="pl-PL"/>
        </w:rPr>
        <w:br/>
      </w:r>
      <w:r w:rsidRPr="0A823540">
        <w:rPr>
          <w:rFonts w:ascii="Arial" w:eastAsia="Times New Roman" w:hAnsi="Arial" w:cs="Arial"/>
          <w:color w:val="000000" w:themeColor="text1"/>
          <w:lang w:val="pl-PL" w:eastAsia="pl-PL"/>
        </w:rPr>
        <w:t>III. Komisji Europejskiej w europejskim portalu dla mobilnych naukowców</w:t>
      </w:r>
      <w:r w:rsidR="00D52A56" w:rsidRPr="00E10477">
        <w:rPr>
          <w:lang w:val="pl-PL"/>
        </w:rPr>
        <w:br/>
      </w:r>
      <w:hyperlink r:id="rId10">
        <w:r w:rsidRPr="0A823540">
          <w:rPr>
            <w:rFonts w:ascii="Arial" w:eastAsia="Times New Roman" w:hAnsi="Arial" w:cs="Arial"/>
            <w:color w:val="000000" w:themeColor="text1"/>
            <w:u w:val="single"/>
            <w:lang w:val="pl-PL" w:eastAsia="pl-PL"/>
          </w:rPr>
          <w:t>https://euraxess.ec.europa.eu/</w:t>
        </w:r>
      </w:hyperlink>
    </w:p>
    <w:p w14:paraId="0EECE2EC" w14:textId="2BB7D346" w:rsidR="39980B33" w:rsidRPr="00E10477" w:rsidRDefault="39980B33">
      <w:pPr>
        <w:rPr>
          <w:lang w:val="pl-PL"/>
        </w:rPr>
      </w:pPr>
      <w:r w:rsidRPr="0A823540">
        <w:rPr>
          <w:rFonts w:ascii="Arial" w:eastAsia="Arial" w:hAnsi="Arial" w:cs="Arial"/>
          <w:lang w:val="pl-PL"/>
        </w:rPr>
        <w:t>Przy logowaniu należy zachować właściwą nazwę organizacji, np.:</w:t>
      </w:r>
    </w:p>
    <w:p w14:paraId="5964CA18" w14:textId="13DCBAC9" w:rsidR="39980B33" w:rsidRDefault="39980B33" w:rsidP="0A823540">
      <w:pPr>
        <w:spacing w:after="150" w:line="276" w:lineRule="auto"/>
      </w:pPr>
      <w:r w:rsidRPr="00E10477">
        <w:rPr>
          <w:rFonts w:ascii="Arial" w:eastAsia="Arial" w:hAnsi="Arial" w:cs="Arial"/>
          <w:lang w:val="en-US"/>
        </w:rPr>
        <w:t>Warsaw University of Life Sciences – SGGW, Institute of Horticultural Sciences</w:t>
      </w:r>
    </w:p>
    <w:p w14:paraId="50E3FF63" w14:textId="77777777" w:rsidR="00D52A56" w:rsidRPr="00E10477" w:rsidRDefault="00D52A56" w:rsidP="00E3039F">
      <w:pPr>
        <w:spacing w:after="150" w:line="276" w:lineRule="auto"/>
        <w:rPr>
          <w:rFonts w:ascii="Arial" w:eastAsia="Times New Roman" w:hAnsi="Arial" w:cs="Arial"/>
          <w:color w:val="000000"/>
          <w:lang w:val="en-US" w:eastAsia="en-GB"/>
        </w:rPr>
      </w:pPr>
    </w:p>
    <w:p w14:paraId="55C95966" w14:textId="78F22CA0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lastRenderedPageBreak/>
        <w:t xml:space="preserve">Dodatkowe informacje można uzyskać w Instytucie Nauk Ogrodniczych, Katedra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Sadownictwa</w:t>
      </w:r>
      <w:r w:rsidR="00FE7F2E" w:rsidRPr="009D6E40">
        <w:rPr>
          <w:rFonts w:ascii="Arial" w:eastAsia="Times New Roman" w:hAnsi="Arial" w:cs="Arial"/>
          <w:color w:val="000000"/>
          <w:lang w:val="pl-PL" w:eastAsia="en-GB"/>
        </w:rPr>
        <w:t xml:space="preserve"> i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Ekonomiki Ogrodnictwa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, tel.  022</w:t>
      </w:r>
      <w:r w:rsidR="003F5A46" w:rsidRPr="009D6E40">
        <w:rPr>
          <w:rFonts w:ascii="Arial" w:eastAsia="Times New Roman" w:hAnsi="Arial" w:cs="Arial"/>
          <w:color w:val="000000"/>
          <w:lang w:val="pl-PL" w:eastAsia="en-GB"/>
        </w:rPr>
        <w:t> 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593</w:t>
      </w:r>
      <w:r w:rsidR="003F5A46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2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0</w:t>
      </w:r>
      <w:r w:rsidR="003F5A46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80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 (Kierownik Katedry)</w:t>
      </w:r>
    </w:p>
    <w:p w14:paraId="28776F21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08EF0D00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OPIS OGŁOSZENIA:</w:t>
      </w:r>
    </w:p>
    <w:p w14:paraId="55D25B77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Osoba ubiegająca się o wymienione stanowisko musi spełniać wymogi określone w art. 113 ustawy z dn. 20 lipca 2018 r. Prawo o szkolnictwie wyższym i nauce (Dz. U. 2018, poz. 1668 z </w:t>
      </w:r>
      <w:proofErr w:type="spellStart"/>
      <w:r w:rsidRPr="009D6E40">
        <w:rPr>
          <w:rFonts w:ascii="Arial" w:eastAsia="Times New Roman" w:hAnsi="Arial" w:cs="Arial"/>
          <w:color w:val="000000"/>
          <w:lang w:val="pl-PL" w:eastAsia="en-GB"/>
        </w:rPr>
        <w:t>późn</w:t>
      </w:r>
      <w:proofErr w:type="spellEnd"/>
      <w:r w:rsidRPr="009D6E40">
        <w:rPr>
          <w:rFonts w:ascii="Arial" w:eastAsia="Times New Roman" w:hAnsi="Arial" w:cs="Arial"/>
          <w:color w:val="000000"/>
          <w:lang w:val="pl-PL" w:eastAsia="en-GB"/>
        </w:rPr>
        <w:t>. zmianami), w Statucie Szkoły Głównej Gospodarstwa Wiejskiego w Warszawie (Dział VIII Pracownicy SGGW).</w:t>
      </w:r>
    </w:p>
    <w:p w14:paraId="020BD35A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eastAsia="en-GB"/>
        </w:rPr>
      </w:pPr>
      <w:proofErr w:type="spellStart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Wymagania</w:t>
      </w:r>
      <w:proofErr w:type="spellEnd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 xml:space="preserve"> </w:t>
      </w:r>
      <w:proofErr w:type="spellStart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wobec</w:t>
      </w:r>
      <w:proofErr w:type="spellEnd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 xml:space="preserve"> </w:t>
      </w:r>
      <w:proofErr w:type="spellStart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kandydata</w:t>
      </w:r>
      <w:proofErr w:type="spellEnd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/-ki</w:t>
      </w:r>
    </w:p>
    <w:p w14:paraId="1AB7E57C" w14:textId="4690A8CA" w:rsidR="006F65F6" w:rsidRPr="009D6E40" w:rsidRDefault="006F65F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bookmarkStart w:id="0" w:name="_Hlk195087530"/>
      <w:r w:rsidRPr="009D6E40">
        <w:rPr>
          <w:rFonts w:ascii="Arial" w:eastAsia="Times New Roman" w:hAnsi="Arial" w:cs="Arial"/>
          <w:color w:val="000000"/>
          <w:lang w:val="pl-PL" w:eastAsia="en-GB"/>
        </w:rPr>
        <w:t>stopień naukowy doktora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 xml:space="preserve"> w dyscyplinie rolnictwo i ogrodnictwo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 oraz ukończone studnia magisterskie w </w:t>
      </w:r>
      <w:r w:rsidR="00280AD6" w:rsidRPr="009D6E40">
        <w:rPr>
          <w:rFonts w:ascii="Arial" w:eastAsia="Times New Roman" w:hAnsi="Arial" w:cs="Arial"/>
          <w:color w:val="000000"/>
          <w:lang w:val="pl-PL" w:eastAsia="en-GB"/>
        </w:rPr>
        <w:t>zakresie ogrodnictwa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1BEB8BF6" w14:textId="77777777" w:rsidR="00280AD6" w:rsidRPr="009D6E40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posługiwanie się językiem polskim oraz językiem angielskim w stopniu umożliwiającym samodzielne prowadzenie zajęć dydaktycznych ze studentami, pisanie publikacji naukowych i</w:t>
      </w:r>
      <w:r w:rsidR="00B24359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wygłaszanie referatów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3665128B" w14:textId="77777777" w:rsidR="00280AD6" w:rsidRPr="009D6E40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doświadczenie w zakresie prowadzenia zajęć dydaktycznych na uczelni wyższej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5E851E7C" w14:textId="4F876B02" w:rsidR="002E1213" w:rsidRPr="009D6E40" w:rsidRDefault="006F65F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doświadczenie 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 xml:space="preserve">przy realizacji projektów badawczych </w:t>
      </w:r>
      <w:r w:rsidR="00280AD6" w:rsidRPr="009D6E40">
        <w:rPr>
          <w:rFonts w:ascii="Arial" w:eastAsia="Times New Roman" w:hAnsi="Arial" w:cs="Arial"/>
          <w:color w:val="000000"/>
          <w:lang w:val="pl-PL" w:eastAsia="en-GB"/>
        </w:rPr>
        <w:t xml:space="preserve">dotyczących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jakości przechowalniczej owoców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33EF5988" w14:textId="22BDB8A1" w:rsidR="00280AD6" w:rsidRPr="009D6E40" w:rsidRDefault="008F1D9A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t xml:space="preserve">umiejętność pracy w laboratorium, w tym 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znajomość</w:t>
      </w:r>
      <w:r w:rsidR="00280AD6" w:rsidRPr="009D6E40">
        <w:rPr>
          <w:rFonts w:ascii="Arial" w:eastAsia="Times New Roman" w:hAnsi="Arial" w:cs="Arial"/>
          <w:color w:val="000000"/>
          <w:lang w:val="pl-PL" w:eastAsia="en-GB"/>
        </w:rPr>
        <w:t xml:space="preserve"> technik chromatografii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gazowej i cieczowej</w:t>
      </w:r>
      <w:r w:rsidR="00280AD6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oraz</w:t>
      </w:r>
      <w:r w:rsidR="00D2075E">
        <w:rPr>
          <w:rFonts w:ascii="Arial" w:eastAsia="Times New Roman" w:hAnsi="Arial" w:cs="Arial"/>
          <w:color w:val="000000"/>
          <w:lang w:val="pl-PL" w:eastAsia="en-GB"/>
        </w:rPr>
        <w:t xml:space="preserve"> analiz 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 xml:space="preserve">wykorzystywanych </w:t>
      </w:r>
      <w:r w:rsidR="00280AD6" w:rsidRPr="009D6E40">
        <w:rPr>
          <w:rFonts w:ascii="Arial" w:eastAsia="Times New Roman" w:hAnsi="Arial" w:cs="Arial"/>
          <w:color w:val="000000"/>
          <w:lang w:val="pl-PL" w:eastAsia="en-GB"/>
        </w:rPr>
        <w:t xml:space="preserve">w ocenie jakości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owoców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004A921F" w14:textId="2677D78E" w:rsidR="002E1213" w:rsidRPr="009D6E40" w:rsidRDefault="002E1213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znajomość fizykochemicznych metod oceny </w:t>
      </w:r>
      <w:r w:rsidR="00FE7F2E" w:rsidRPr="009D6E40">
        <w:rPr>
          <w:rFonts w:ascii="Arial" w:eastAsia="Times New Roman" w:hAnsi="Arial" w:cs="Arial"/>
          <w:color w:val="000000"/>
          <w:lang w:val="pl-PL" w:eastAsia="en-GB"/>
        </w:rPr>
        <w:t xml:space="preserve">jakości </w:t>
      </w:r>
      <w:r w:rsidR="00FE7F2E">
        <w:rPr>
          <w:rFonts w:ascii="Arial" w:eastAsia="Times New Roman" w:hAnsi="Arial" w:cs="Arial"/>
          <w:color w:val="000000"/>
          <w:lang w:val="pl-PL" w:eastAsia="en-GB"/>
        </w:rPr>
        <w:t>owoców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47D46F53" w14:textId="77777777" w:rsidR="002E1213" w:rsidRPr="009D6E40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udokumentowany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 xml:space="preserve">, aktywny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udział w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konferencjach naukowych krajowych i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 xml:space="preserve"> zagranicznych; </w:t>
      </w:r>
    </w:p>
    <w:p w14:paraId="3BBFA89B" w14:textId="67B228D4" w:rsidR="00280AD6" w:rsidRDefault="007D09B3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7D09B3">
        <w:rPr>
          <w:rFonts w:ascii="Arial" w:eastAsia="Times New Roman" w:hAnsi="Arial" w:cs="Arial"/>
          <w:color w:val="000000"/>
          <w:lang w:val="pl-PL" w:eastAsia="en-GB"/>
        </w:rPr>
        <w:t xml:space="preserve">udokumentowane co najmniej jedno złożenie wniosku projektowego w konkursie o </w:t>
      </w:r>
      <w:r w:rsidRPr="003E6C81">
        <w:rPr>
          <w:rFonts w:ascii="Arial" w:eastAsia="Times New Roman" w:hAnsi="Arial" w:cs="Arial"/>
          <w:color w:val="000000"/>
          <w:lang w:val="pl-PL" w:eastAsia="en-GB"/>
        </w:rPr>
        <w:t xml:space="preserve">finansowanie badań naukowych (np. </w:t>
      </w:r>
      <w:r w:rsidRPr="003E6C81">
        <w:rPr>
          <w:rFonts w:ascii="Arial" w:eastAsia="Times New Roman" w:hAnsi="Arial" w:cs="Arial"/>
          <w:color w:val="000000"/>
          <w:lang w:eastAsia="en-GB"/>
        </w:rPr>
        <w:t xml:space="preserve">NCN </w:t>
      </w:r>
      <w:proofErr w:type="spellStart"/>
      <w:r w:rsidRPr="003E6C81">
        <w:rPr>
          <w:rFonts w:ascii="Arial" w:eastAsia="Times New Roman" w:hAnsi="Arial" w:cs="Arial"/>
          <w:color w:val="000000"/>
          <w:lang w:eastAsia="en-GB"/>
        </w:rPr>
        <w:t>lub</w:t>
      </w:r>
      <w:proofErr w:type="spellEnd"/>
      <w:r w:rsidRPr="003E6C81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3E6C81">
        <w:rPr>
          <w:rFonts w:ascii="Arial" w:eastAsia="Times New Roman" w:hAnsi="Arial" w:cs="Arial"/>
          <w:color w:val="000000"/>
          <w:lang w:eastAsia="en-GB"/>
        </w:rPr>
        <w:t>równoważnym</w:t>
      </w:r>
      <w:proofErr w:type="spellEnd"/>
      <w:r w:rsidRPr="003E6C81">
        <w:rPr>
          <w:rFonts w:ascii="Arial" w:eastAsia="Times New Roman" w:hAnsi="Arial" w:cs="Arial"/>
          <w:color w:val="000000"/>
          <w:lang w:eastAsia="en-GB"/>
        </w:rPr>
        <w:t>)</w:t>
      </w:r>
      <w:r w:rsidR="002E1213" w:rsidRPr="003E6C81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09FC70CF" w14:textId="1555F55C" w:rsidR="00134510" w:rsidRPr="003E6C81" w:rsidRDefault="00134510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t>co najmniej 6 publikacji z IF;</w:t>
      </w:r>
    </w:p>
    <w:p w14:paraId="15F2DB97" w14:textId="77777777" w:rsidR="00424652" w:rsidRPr="003E6C81" w:rsidRDefault="00424652" w:rsidP="00424652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3E6C81">
        <w:rPr>
          <w:rFonts w:ascii="Arial" w:eastAsia="Times New Roman" w:hAnsi="Arial" w:cs="Arial"/>
          <w:color w:val="000000"/>
          <w:lang w:val="pl-PL" w:eastAsia="en-GB"/>
        </w:rPr>
        <w:t>indeks Hirscha (IH) nie mniejszy niż 5, zgodnie z danymi z bazy Web of Science;</w:t>
      </w:r>
    </w:p>
    <w:p w14:paraId="42B42849" w14:textId="0783EC13" w:rsidR="009D6E40" w:rsidRPr="003E6C81" w:rsidRDefault="00280AD6" w:rsidP="00E3039F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3E6C81">
        <w:rPr>
          <w:rFonts w:ascii="Arial" w:eastAsia="Times New Roman" w:hAnsi="Arial" w:cs="Arial"/>
          <w:color w:val="000000"/>
          <w:lang w:val="pl-PL" w:eastAsia="en-GB"/>
        </w:rPr>
        <w:t xml:space="preserve">bardzo dobra znajomość pakietu MS </w:t>
      </w:r>
      <w:r w:rsidR="00FE7F2E" w:rsidRPr="003E6C81">
        <w:rPr>
          <w:rFonts w:ascii="Arial" w:eastAsia="Times New Roman" w:hAnsi="Arial" w:cs="Arial"/>
          <w:color w:val="000000"/>
          <w:lang w:val="pl-PL" w:eastAsia="en-GB"/>
        </w:rPr>
        <w:t>Office</w:t>
      </w:r>
      <w:r w:rsidRPr="003E6C81">
        <w:rPr>
          <w:rFonts w:ascii="Arial" w:eastAsia="Times New Roman" w:hAnsi="Arial" w:cs="Arial"/>
          <w:color w:val="000000"/>
          <w:lang w:val="pl-PL" w:eastAsia="en-GB"/>
        </w:rPr>
        <w:t xml:space="preserve"> oraz programu </w:t>
      </w:r>
      <w:r w:rsidR="002E1213" w:rsidRPr="003E6C81">
        <w:rPr>
          <w:rFonts w:ascii="Arial" w:eastAsia="Times New Roman" w:hAnsi="Arial" w:cs="Arial"/>
          <w:color w:val="000000"/>
          <w:lang w:val="pl-PL" w:eastAsia="en-GB"/>
        </w:rPr>
        <w:t>analizy</w:t>
      </w:r>
      <w:r w:rsidRPr="003E6C81">
        <w:rPr>
          <w:rFonts w:ascii="Arial" w:eastAsia="Times New Roman" w:hAnsi="Arial" w:cs="Arial"/>
          <w:color w:val="000000"/>
          <w:lang w:val="pl-PL" w:eastAsia="en-GB"/>
        </w:rPr>
        <w:t xml:space="preserve"> statysty</w:t>
      </w:r>
      <w:r w:rsidR="00B24359" w:rsidRPr="003E6C81">
        <w:rPr>
          <w:rFonts w:ascii="Arial" w:eastAsia="Times New Roman" w:hAnsi="Arial" w:cs="Arial"/>
          <w:color w:val="000000"/>
          <w:lang w:val="pl-PL" w:eastAsia="en-GB"/>
        </w:rPr>
        <w:t>cznej wyników</w:t>
      </w:r>
      <w:r w:rsidR="00424652" w:rsidRPr="003E6C81">
        <w:rPr>
          <w:rFonts w:ascii="Arial" w:eastAsia="Times New Roman" w:hAnsi="Arial" w:cs="Arial"/>
          <w:color w:val="000000"/>
          <w:lang w:val="pl-PL" w:eastAsia="en-GB"/>
        </w:rPr>
        <w:t xml:space="preserve"> (np. STATISTICA, SPSS)</w:t>
      </w:r>
      <w:r w:rsidR="009D6E40" w:rsidRPr="003E6C81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444B79B3" w14:textId="20921737" w:rsidR="002F597B" w:rsidRPr="003E6C81" w:rsidRDefault="002F597B" w:rsidP="00424652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3E6C81">
        <w:rPr>
          <w:rFonts w:ascii="Arial" w:eastAsia="Times New Roman" w:hAnsi="Arial" w:cs="Arial"/>
          <w:color w:val="000000"/>
          <w:lang w:val="pl-PL" w:eastAsia="en-GB"/>
        </w:rPr>
        <w:t xml:space="preserve">posiadanie Certyfikatu Tutora I stopnia lub równoważnych kwalifikacji w zakresie </w:t>
      </w:r>
      <w:proofErr w:type="spellStart"/>
      <w:r w:rsidRPr="003E6C81">
        <w:rPr>
          <w:rFonts w:ascii="Arial" w:eastAsia="Times New Roman" w:hAnsi="Arial" w:cs="Arial"/>
          <w:color w:val="000000"/>
          <w:lang w:val="pl-PL" w:eastAsia="en-GB"/>
        </w:rPr>
        <w:t>tutoring</w:t>
      </w:r>
      <w:proofErr w:type="spellEnd"/>
      <w:r w:rsidRPr="003E6C81">
        <w:rPr>
          <w:rFonts w:ascii="Arial" w:eastAsia="Times New Roman" w:hAnsi="Arial" w:cs="Arial"/>
          <w:color w:val="000000"/>
          <w:lang w:val="pl-PL" w:eastAsia="en-GB"/>
        </w:rPr>
        <w:t xml:space="preserve"> lub indywidualizacji procesu kształcenia;</w:t>
      </w:r>
    </w:p>
    <w:p w14:paraId="748295AE" w14:textId="77777777" w:rsidR="00424652" w:rsidRPr="003E6C81" w:rsidRDefault="00424652" w:rsidP="00424652">
      <w:pPr>
        <w:spacing w:after="0" w:line="276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</w:p>
    <w:p w14:paraId="7925A07B" w14:textId="0BB687C0" w:rsidR="00424652" w:rsidRPr="003E6C81" w:rsidRDefault="00424652" w:rsidP="00424652">
      <w:pPr>
        <w:spacing w:after="0" w:line="276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3E6C81">
        <w:rPr>
          <w:rFonts w:ascii="Arial" w:eastAsia="Times New Roman" w:hAnsi="Arial" w:cs="Arial"/>
          <w:color w:val="000000"/>
          <w:lang w:val="pl-PL" w:eastAsia="en-GB"/>
        </w:rPr>
        <w:t>Przy zbieżnych kwalifikacjach kandydatów dodatkowymi autami będą: doświadczenie w prowadzeniu zajęć dla studentów z zakresu przedmiotów dotyczących agrotechniki sadowniczej i nowoczesnych technologii przechowalniczych.</w:t>
      </w:r>
    </w:p>
    <w:bookmarkEnd w:id="0"/>
    <w:p w14:paraId="147A5A87" w14:textId="77777777" w:rsidR="009D6E40" w:rsidRPr="009D6E40" w:rsidRDefault="009D6E40" w:rsidP="00E3039F">
      <w:pPr>
        <w:spacing w:after="0" w:line="276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</w:p>
    <w:p w14:paraId="34EFB700" w14:textId="77777777" w:rsidR="006F65F6" w:rsidRPr="009D6E40" w:rsidRDefault="006F65F6" w:rsidP="00E3039F">
      <w:pPr>
        <w:spacing w:after="150" w:line="276" w:lineRule="auto"/>
        <w:ind w:hanging="284"/>
        <w:rPr>
          <w:rFonts w:ascii="Arial" w:eastAsia="Times New Roman" w:hAnsi="Arial" w:cs="Arial"/>
          <w:color w:val="000000"/>
          <w:lang w:eastAsia="en-GB"/>
        </w:rPr>
      </w:pPr>
      <w:proofErr w:type="spellStart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Zakres</w:t>
      </w:r>
      <w:proofErr w:type="spellEnd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 xml:space="preserve"> </w:t>
      </w:r>
      <w:proofErr w:type="spellStart"/>
      <w:r w:rsidRPr="009D6E40">
        <w:rPr>
          <w:rFonts w:ascii="Arial" w:eastAsia="Times New Roman" w:hAnsi="Arial" w:cs="Arial"/>
          <w:color w:val="000000"/>
          <w:u w:val="single"/>
          <w:lang w:eastAsia="en-GB"/>
        </w:rPr>
        <w:t>obowiązków</w:t>
      </w:r>
      <w:proofErr w:type="spellEnd"/>
    </w:p>
    <w:p w14:paraId="6B4C3930" w14:textId="77777777" w:rsidR="00E85F8D" w:rsidRDefault="006F65F6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 xml:space="preserve">Prowadzenie </w:t>
      </w:r>
      <w:r w:rsidR="00E85F8D" w:rsidRPr="009D6E40">
        <w:rPr>
          <w:rFonts w:ascii="Arial" w:eastAsia="Times New Roman" w:hAnsi="Arial" w:cs="Arial"/>
          <w:color w:val="000000"/>
          <w:lang w:val="pl-PL" w:eastAsia="en-GB"/>
        </w:rPr>
        <w:t>bada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ń</w:t>
      </w:r>
      <w:r w:rsidR="00E85F8D" w:rsidRPr="009D6E40">
        <w:rPr>
          <w:rFonts w:ascii="Arial" w:eastAsia="Times New Roman" w:hAnsi="Arial" w:cs="Arial"/>
          <w:color w:val="000000"/>
          <w:lang w:val="pl-PL" w:eastAsia="en-GB"/>
        </w:rPr>
        <w:t xml:space="preserve"> naukowych, w tym aktywne pozyskiwanie funduszy</w:t>
      </w:r>
      <w:r w:rsidR="008F1D9A">
        <w:rPr>
          <w:rFonts w:ascii="Arial" w:eastAsia="Times New Roman" w:hAnsi="Arial" w:cs="Arial"/>
          <w:color w:val="000000"/>
          <w:lang w:val="pl-PL" w:eastAsia="en-GB"/>
        </w:rPr>
        <w:t xml:space="preserve"> zewnętrznych</w:t>
      </w:r>
      <w:r w:rsidR="00E85F8D" w:rsidRPr="009D6E40">
        <w:rPr>
          <w:rFonts w:ascii="Arial" w:eastAsia="Times New Roman" w:hAnsi="Arial" w:cs="Arial"/>
          <w:color w:val="000000"/>
          <w:lang w:val="pl-PL" w:eastAsia="en-GB"/>
        </w:rPr>
        <w:t xml:space="preserve"> na badania naukowe</w:t>
      </w:r>
      <w:r w:rsidR="008F1D9A">
        <w:rPr>
          <w:rFonts w:ascii="Arial" w:eastAsia="Times New Roman" w:hAnsi="Arial" w:cs="Arial"/>
          <w:color w:val="000000"/>
          <w:lang w:val="pl-PL" w:eastAsia="en-GB"/>
        </w:rPr>
        <w:t xml:space="preserve"> i </w:t>
      </w:r>
      <w:r w:rsidR="008F1D9A" w:rsidRPr="008F1D9A">
        <w:rPr>
          <w:rFonts w:ascii="Arial" w:eastAsia="Times New Roman" w:hAnsi="Arial" w:cs="Arial"/>
          <w:color w:val="000000"/>
          <w:lang w:val="pl-PL" w:eastAsia="en-GB"/>
        </w:rPr>
        <w:t>przygotowywanie publikacji naukowych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663ADD7F" w14:textId="77777777" w:rsidR="008F1D9A" w:rsidRPr="009D6E40" w:rsidRDefault="008F1D9A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t>Obsługa sprzętu laboratoryjnego;</w:t>
      </w:r>
    </w:p>
    <w:p w14:paraId="7B504319" w14:textId="77777777" w:rsidR="006F65F6" w:rsidRPr="009D6E40" w:rsidRDefault="006F65F6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Prowadzenie zajęć dydaktycznych w</w:t>
      </w:r>
      <w:r w:rsidR="005F6830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jęz. polskim i</w:t>
      </w:r>
      <w:r w:rsidR="005F6830" w:rsidRPr="009D6E4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9D6E40">
        <w:rPr>
          <w:rFonts w:ascii="Arial" w:eastAsia="Times New Roman" w:hAnsi="Arial" w:cs="Arial"/>
          <w:color w:val="000000"/>
          <w:lang w:val="pl-PL" w:eastAsia="en-GB"/>
        </w:rPr>
        <w:t>angielskim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512B20D9" w14:textId="77777777" w:rsidR="008F1D9A" w:rsidRDefault="008F1D9A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8F1D9A">
        <w:rPr>
          <w:rFonts w:ascii="Arial" w:eastAsia="Times New Roman" w:hAnsi="Arial" w:cs="Arial"/>
          <w:color w:val="000000"/>
          <w:lang w:val="pl-PL" w:eastAsia="en-GB"/>
        </w:rPr>
        <w:t xml:space="preserve">Opieka nad pracami </w:t>
      </w:r>
      <w:r w:rsidR="00E32120">
        <w:rPr>
          <w:rFonts w:ascii="Arial" w:eastAsia="Times New Roman" w:hAnsi="Arial" w:cs="Arial"/>
          <w:color w:val="000000"/>
          <w:lang w:val="pl-PL" w:eastAsia="en-GB"/>
        </w:rPr>
        <w:t>inżynierskimi</w:t>
      </w:r>
      <w:r w:rsidRPr="008F1D9A">
        <w:rPr>
          <w:rFonts w:ascii="Arial" w:eastAsia="Times New Roman" w:hAnsi="Arial" w:cs="Arial"/>
          <w:color w:val="000000"/>
          <w:lang w:val="pl-PL" w:eastAsia="en-GB"/>
        </w:rPr>
        <w:t xml:space="preserve"> i magisterskimi</w:t>
      </w:r>
      <w:r>
        <w:rPr>
          <w:rFonts w:ascii="Arial" w:eastAsia="Times New Roman" w:hAnsi="Arial" w:cs="Arial"/>
          <w:color w:val="000000"/>
          <w:lang w:val="pl-PL" w:eastAsia="en-GB"/>
        </w:rPr>
        <w:t>;</w:t>
      </w:r>
    </w:p>
    <w:p w14:paraId="7E980DF4" w14:textId="77777777" w:rsidR="006F65F6" w:rsidRPr="009D6E40" w:rsidRDefault="008F1D9A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8F1D9A">
        <w:rPr>
          <w:rFonts w:ascii="Arial" w:eastAsia="Times New Roman" w:hAnsi="Arial" w:cs="Arial"/>
          <w:color w:val="000000"/>
          <w:lang w:val="pl-PL" w:eastAsia="en-GB"/>
        </w:rPr>
        <w:t>Udział w działalności organizacyjnej na rzecz Szkoły Głównej Gospodarstwa Wiejskiego w Warszawie;</w:t>
      </w:r>
      <w:r>
        <w:rPr>
          <w:rFonts w:ascii="Arial" w:eastAsia="Times New Roman" w:hAnsi="Arial" w:cs="Arial"/>
          <w:color w:val="000000"/>
          <w:lang w:val="pl-PL" w:eastAsia="en-GB"/>
        </w:rPr>
        <w:t xml:space="preserve"> </w:t>
      </w:r>
    </w:p>
    <w:p w14:paraId="2A5C43C7" w14:textId="77777777" w:rsidR="00643A27" w:rsidRPr="0093524B" w:rsidRDefault="00E85F8D" w:rsidP="00E3039F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lang w:val="pl-PL" w:eastAsia="en-GB"/>
        </w:rPr>
        <w:t>Podnoszenie kompetencji zawodowych</w:t>
      </w:r>
      <w:r w:rsidR="002E1213" w:rsidRPr="009D6E40">
        <w:rPr>
          <w:rFonts w:ascii="Arial" w:eastAsia="Times New Roman" w:hAnsi="Arial" w:cs="Arial"/>
          <w:color w:val="000000"/>
          <w:lang w:val="pl-PL" w:eastAsia="en-GB"/>
        </w:rPr>
        <w:t>.</w:t>
      </w:r>
    </w:p>
    <w:p w14:paraId="30A0DFC4" w14:textId="77777777" w:rsidR="00B24359" w:rsidRPr="009D6E40" w:rsidRDefault="00B24359" w:rsidP="00E3039F">
      <w:pPr>
        <w:spacing w:after="0" w:line="276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</w:p>
    <w:p w14:paraId="26B53E11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u w:val="single"/>
          <w:lang w:val="pl-PL" w:eastAsia="en-GB"/>
        </w:rPr>
        <w:t>Kandydaci powinni złożyć następujące dokumenty:</w:t>
      </w:r>
    </w:p>
    <w:p w14:paraId="121AE02E" w14:textId="77777777" w:rsidR="006F65F6" w:rsidRPr="007D09B3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7D09B3">
        <w:rPr>
          <w:rFonts w:ascii="Arial" w:eastAsia="Times New Roman" w:hAnsi="Arial" w:cs="Arial"/>
          <w:color w:val="000000"/>
          <w:lang w:val="pl-PL" w:eastAsia="en-GB"/>
        </w:rPr>
        <w:lastRenderedPageBreak/>
        <w:t>Podanie o zatrudnienie na ww. stanowisko, kierowane do JM Rektora SGGW,</w:t>
      </w:r>
    </w:p>
    <w:p w14:paraId="2C16FB8F" w14:textId="77777777" w:rsidR="006F65F6" w:rsidRPr="007D09B3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7D09B3">
        <w:rPr>
          <w:rFonts w:ascii="Arial" w:eastAsia="Times New Roman" w:hAnsi="Arial" w:cs="Arial"/>
          <w:color w:val="000000"/>
          <w:lang w:val="pl-PL" w:eastAsia="en-GB"/>
        </w:rPr>
        <w:t>Dokument potwierdzający uzyskanie stopnia doktora,</w:t>
      </w:r>
    </w:p>
    <w:p w14:paraId="08BD754B" w14:textId="77777777" w:rsidR="006F65F6" w:rsidRPr="007D09B3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7D09B3">
        <w:rPr>
          <w:rFonts w:ascii="Arial" w:eastAsia="Times New Roman" w:hAnsi="Arial" w:cs="Arial"/>
          <w:color w:val="000000"/>
          <w:lang w:val="pl-PL" w:eastAsia="en-GB"/>
        </w:rPr>
        <w:t>Kwestionariusz osobowy,</w:t>
      </w:r>
    </w:p>
    <w:p w14:paraId="674977A4" w14:textId="77777777" w:rsidR="006F65F6" w:rsidRPr="007D09B3" w:rsidRDefault="006F65F6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07D09B3">
        <w:rPr>
          <w:rFonts w:ascii="Arial" w:eastAsia="Times New Roman" w:hAnsi="Arial" w:cs="Arial"/>
          <w:color w:val="000000"/>
          <w:lang w:val="pl-PL" w:eastAsia="en-GB"/>
        </w:rPr>
        <w:t>Życiorys z uwzględnieniem pracy zawodowej oraz osiągnięć naukowych, w tym wykaz publikacji i doniesień konferencyjnych,</w:t>
      </w:r>
    </w:p>
    <w:p w14:paraId="087FADAA" w14:textId="77777777" w:rsidR="006F65F6" w:rsidRPr="007D09B3" w:rsidRDefault="0D932CE4" w:rsidP="00E3039F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/>
          <w:lang w:val="pl-PL" w:eastAsia="en-GB"/>
        </w:rPr>
      </w:pPr>
      <w:r w:rsidRPr="0A823540">
        <w:rPr>
          <w:rFonts w:ascii="Arial" w:eastAsia="Times New Roman" w:hAnsi="Arial" w:cs="Arial"/>
          <w:color w:val="000000" w:themeColor="text1"/>
          <w:lang w:val="pl-PL" w:eastAsia="en-GB"/>
        </w:rPr>
        <w:t>Niezbędne dokumenty potwierdzające pozostałe wymagania,</w:t>
      </w:r>
    </w:p>
    <w:p w14:paraId="6D710FC2" w14:textId="60CE5443" w:rsidR="34651342" w:rsidRDefault="34651342" w:rsidP="0A823540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 w:themeColor="text1"/>
          <w:lang w:val="pl-PL" w:eastAsia="en-GB"/>
        </w:rPr>
      </w:pPr>
      <w:r w:rsidRPr="0A823540">
        <w:rPr>
          <w:rFonts w:ascii="Arial" w:eastAsia="Arial" w:hAnsi="Arial" w:cs="Arial"/>
          <w:lang w:val="pl-PL"/>
        </w:rPr>
        <w:t>Ocena przeprowadzonych zajęć dydaktycznych albo, w przypadku osób ubiegających się o zatrudnienie i niebędących pracownikami SGGW, referat naukowy wygłoszony na seminarium zorganizowanym w jednostce, w której kandydat ubiega się o zatrudnienie;</w:t>
      </w:r>
    </w:p>
    <w:p w14:paraId="73000F50" w14:textId="00F1A42C" w:rsidR="0D932CE4" w:rsidRDefault="0D932CE4" w:rsidP="0A823540">
      <w:pPr>
        <w:numPr>
          <w:ilvl w:val="0"/>
          <w:numId w:val="4"/>
        </w:numPr>
        <w:spacing w:after="0" w:line="276" w:lineRule="auto"/>
        <w:ind w:left="0"/>
        <w:rPr>
          <w:rFonts w:ascii="Arial" w:eastAsia="Times New Roman" w:hAnsi="Arial" w:cs="Arial"/>
          <w:color w:val="000000" w:themeColor="text1"/>
          <w:lang w:val="pl-PL" w:eastAsia="en-GB"/>
        </w:rPr>
      </w:pPr>
      <w:r w:rsidRPr="0A823540">
        <w:rPr>
          <w:rFonts w:ascii="Arial" w:eastAsia="Times New Roman" w:hAnsi="Arial" w:cs="Arial"/>
          <w:color w:val="000000" w:themeColor="text1"/>
          <w:lang w:val="pl-PL" w:eastAsia="en-GB"/>
        </w:rPr>
        <w:t>Oświadczenie, potwierdzające spełnienie wymagań określonych w art. 113 ustawy z dnia 20 lipca 2018 r. – Prawo o szkolnictwie wyższym i nauce (Dz. U. z 2018 r., poz.   1668 ze zm.) wraz z oświadczeniem, że SGGW będzie podstawowym miejscem pracy w rozumieniu w/w ustawy w przypadku wygrania konkursu, które można uzyskać w Biurze Kadr i Płac.</w:t>
      </w:r>
    </w:p>
    <w:p w14:paraId="0CB2FC6F" w14:textId="2FAD437D" w:rsidR="0A823540" w:rsidRDefault="0A823540" w:rsidP="0A823540">
      <w:pPr>
        <w:spacing w:after="150" w:line="276" w:lineRule="auto"/>
        <w:rPr>
          <w:rFonts w:ascii="Arial" w:eastAsia="Times New Roman" w:hAnsi="Arial" w:cs="Arial"/>
          <w:color w:val="000000" w:themeColor="text1"/>
          <w:lang w:val="pl-PL" w:eastAsia="en-GB"/>
        </w:rPr>
      </w:pPr>
    </w:p>
    <w:p w14:paraId="774E0BE1" w14:textId="1F36BD12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bookmarkStart w:id="1" w:name="_Hlk195084733"/>
      <w:r w:rsidRPr="0CF868C4">
        <w:rPr>
          <w:rFonts w:ascii="Arial" w:eastAsia="Times New Roman" w:hAnsi="Arial" w:cs="Arial"/>
          <w:color w:val="000000" w:themeColor="text1"/>
          <w:lang w:val="pl-PL" w:eastAsia="en-GB"/>
        </w:rPr>
        <w:t>W przypadku pozytywnego rozstrzygnięcia konkursu wymagane będzie odpowiednie zaświadczenie od lekarza medycyny pracy (druki wydaje Biuro Kadr i Płac). Osoby spoza uczelni składają dodatkowo świadectwo pracy lub zaświadczenie o zatrudnieniu.</w:t>
      </w:r>
    </w:p>
    <w:bookmarkEnd w:id="1"/>
    <w:p w14:paraId="082ABEE3" w14:textId="77777777" w:rsidR="0093524B" w:rsidRPr="003D1F60" w:rsidRDefault="0093524B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6AE9BF96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u w:val="single"/>
          <w:lang w:val="pl-PL" w:eastAsia="en-GB"/>
        </w:rPr>
      </w:pPr>
      <w:r w:rsidRPr="009D6E40">
        <w:rPr>
          <w:rFonts w:ascii="Arial" w:eastAsia="Times New Roman" w:hAnsi="Arial" w:cs="Arial"/>
          <w:color w:val="000000"/>
          <w:u w:val="single"/>
          <w:lang w:val="pl-PL" w:eastAsia="en-GB"/>
        </w:rPr>
        <w:t>Miejsce składania dokumentów:</w:t>
      </w:r>
    </w:p>
    <w:p w14:paraId="2467D561" w14:textId="378D3410" w:rsidR="00530796" w:rsidRPr="009D6E40" w:rsidRDefault="0053079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  <w:r w:rsidRPr="0CF868C4">
        <w:rPr>
          <w:rFonts w:ascii="Arial" w:eastAsia="Times New Roman" w:hAnsi="Arial" w:cs="Arial"/>
          <w:color w:val="000000" w:themeColor="text1"/>
          <w:lang w:val="pl-PL" w:eastAsia="en-GB"/>
        </w:rPr>
        <w:t xml:space="preserve">osobiście: sekretariat Instytutu </w:t>
      </w:r>
      <w:r w:rsidR="003F5A46" w:rsidRPr="0CF868C4">
        <w:rPr>
          <w:rFonts w:ascii="Arial" w:eastAsia="Times New Roman" w:hAnsi="Arial" w:cs="Arial"/>
          <w:color w:val="000000" w:themeColor="text1"/>
          <w:lang w:val="pl-PL" w:eastAsia="en-GB"/>
        </w:rPr>
        <w:t>Nauk Ogrodniczych</w:t>
      </w:r>
      <w:r w:rsidRPr="0CF868C4">
        <w:rPr>
          <w:rFonts w:ascii="Arial" w:eastAsia="Times New Roman" w:hAnsi="Arial" w:cs="Arial"/>
          <w:color w:val="000000" w:themeColor="text1"/>
          <w:lang w:val="pl-PL" w:eastAsia="en-GB"/>
        </w:rPr>
        <w:t>, budynek 3</w:t>
      </w:r>
      <w:r w:rsidR="003F5A46" w:rsidRPr="0CF868C4">
        <w:rPr>
          <w:rFonts w:ascii="Arial" w:eastAsia="Times New Roman" w:hAnsi="Arial" w:cs="Arial"/>
          <w:color w:val="000000" w:themeColor="text1"/>
          <w:lang w:val="pl-PL" w:eastAsia="en-GB"/>
        </w:rPr>
        <w:t>5</w:t>
      </w:r>
      <w:r w:rsidRPr="0CF868C4">
        <w:rPr>
          <w:rFonts w:ascii="Arial" w:eastAsia="Times New Roman" w:hAnsi="Arial" w:cs="Arial"/>
          <w:color w:val="000000" w:themeColor="text1"/>
          <w:lang w:val="pl-PL" w:eastAsia="en-GB"/>
        </w:rPr>
        <w:t xml:space="preserve">, pokój </w:t>
      </w:r>
      <w:r w:rsidR="664BEF82" w:rsidRPr="0CF868C4">
        <w:rPr>
          <w:rFonts w:ascii="Arial" w:eastAsia="Times New Roman" w:hAnsi="Arial" w:cs="Arial"/>
          <w:color w:val="000000" w:themeColor="text1"/>
          <w:lang w:val="pl-PL" w:eastAsia="en-GB"/>
        </w:rPr>
        <w:t>7</w:t>
      </w:r>
      <w:r w:rsidRPr="0CF868C4">
        <w:rPr>
          <w:rFonts w:ascii="Arial" w:eastAsia="Times New Roman" w:hAnsi="Arial" w:cs="Arial"/>
          <w:color w:val="000000" w:themeColor="text1"/>
          <w:lang w:val="pl-PL" w:eastAsia="en-GB"/>
        </w:rPr>
        <w:t xml:space="preserve">, </w:t>
      </w:r>
      <w:r w:rsidR="003F5A46" w:rsidRPr="0CF868C4">
        <w:rPr>
          <w:rFonts w:ascii="Arial" w:eastAsia="Times New Roman" w:hAnsi="Arial" w:cs="Arial"/>
          <w:color w:val="000000" w:themeColor="text1"/>
          <w:lang w:val="pl-PL" w:eastAsia="en-GB"/>
        </w:rPr>
        <w:t>ul. Nowoursynowska 159, 02-776 Warszawa</w:t>
      </w:r>
      <w:r w:rsidRPr="0CF868C4">
        <w:rPr>
          <w:rFonts w:ascii="Arial" w:eastAsia="Times New Roman" w:hAnsi="Arial" w:cs="Arial"/>
          <w:color w:val="000000" w:themeColor="text1"/>
          <w:lang w:val="pl-PL" w:eastAsia="en-GB"/>
        </w:rPr>
        <w:t xml:space="preserve">, </w:t>
      </w:r>
      <w:r w:rsidR="00D030F0" w:rsidRPr="0CF868C4">
        <w:rPr>
          <w:rFonts w:ascii="Arial" w:eastAsia="Times New Roman" w:hAnsi="Arial" w:cs="Arial"/>
          <w:color w:val="000000" w:themeColor="text1"/>
          <w:lang w:val="pl-PL" w:eastAsia="en-GB"/>
        </w:rPr>
        <w:t>nr tel.: 22 593 20 06, od poniedziałku do piątku w godz. 9.00-15.00 lub elektronicznie: ino@sggw.edu.pl</w:t>
      </w:r>
    </w:p>
    <w:p w14:paraId="3E71B5B1" w14:textId="77777777" w:rsidR="006F65F6" w:rsidRPr="009D6E40" w:rsidRDefault="006F65F6" w:rsidP="00E3039F">
      <w:pPr>
        <w:spacing w:after="150" w:line="276" w:lineRule="auto"/>
        <w:rPr>
          <w:rFonts w:ascii="Arial" w:eastAsia="Times New Roman" w:hAnsi="Arial" w:cs="Arial"/>
          <w:color w:val="000000"/>
          <w:lang w:val="pl-PL" w:eastAsia="en-GB"/>
        </w:rPr>
      </w:pPr>
    </w:p>
    <w:p w14:paraId="29291DE1" w14:textId="260045F5" w:rsidR="699B88DD" w:rsidRDefault="699B88DD" w:rsidP="0CF868C4">
      <w:pPr>
        <w:rPr>
          <w:rFonts w:ascii="Arial" w:eastAsia="Arial" w:hAnsi="Arial" w:cs="Arial"/>
          <w:color w:val="000000" w:themeColor="text1"/>
          <w:lang w:val="pl-PL"/>
        </w:rPr>
      </w:pPr>
      <w:r w:rsidRPr="0CF868C4">
        <w:rPr>
          <w:rFonts w:ascii="Arial" w:eastAsia="Arial" w:hAnsi="Arial" w:cs="Arial"/>
          <w:color w:val="000000" w:themeColor="text1"/>
          <w:lang w:val="pl-PL"/>
        </w:rPr>
        <w:t>Postępowanie konkursowe będzie jednoetapowe.</w:t>
      </w:r>
    </w:p>
    <w:p w14:paraId="3A09CB69" w14:textId="7982BA48" w:rsidR="699B88DD" w:rsidRDefault="699B88DD" w:rsidP="0CF868C4">
      <w:pPr>
        <w:rPr>
          <w:rFonts w:ascii="Arial" w:eastAsia="Arial" w:hAnsi="Arial" w:cs="Arial"/>
          <w:color w:val="000000" w:themeColor="text1"/>
          <w:lang w:val="pl-PL"/>
        </w:rPr>
      </w:pPr>
      <w:r w:rsidRPr="0CF868C4">
        <w:rPr>
          <w:rFonts w:ascii="Arial" w:eastAsia="Arial" w:hAnsi="Arial" w:cs="Arial"/>
          <w:color w:val="000000" w:themeColor="text1"/>
          <w:lang w:val="pl-PL"/>
        </w:rPr>
        <w:t>W toku postępowania konkursowego Uczelnia może kontaktować się wyłącznie z wybranymi kandydatami.</w:t>
      </w:r>
    </w:p>
    <w:p w14:paraId="5FACB790" w14:textId="6A00C75E" w:rsidR="699B88DD" w:rsidRDefault="699B88DD" w:rsidP="0CF868C4">
      <w:pPr>
        <w:rPr>
          <w:rFonts w:ascii="Arial" w:eastAsia="Arial" w:hAnsi="Arial" w:cs="Arial"/>
          <w:color w:val="000000" w:themeColor="text1"/>
          <w:lang w:val="pl-PL"/>
        </w:rPr>
      </w:pPr>
      <w:r w:rsidRPr="0CF868C4">
        <w:rPr>
          <w:rFonts w:ascii="Arial" w:eastAsia="Arial" w:hAnsi="Arial" w:cs="Arial"/>
          <w:color w:val="000000" w:themeColor="text1"/>
          <w:lang w:val="pl-PL"/>
        </w:rPr>
        <w:t xml:space="preserve">Konkurs planuje się rozstrzygnąć do dnia 7 </w:t>
      </w:r>
      <w:r w:rsidR="00C36321">
        <w:rPr>
          <w:rFonts w:ascii="Arial" w:eastAsia="Arial" w:hAnsi="Arial" w:cs="Arial"/>
          <w:color w:val="000000" w:themeColor="text1"/>
          <w:lang w:val="pl-PL"/>
        </w:rPr>
        <w:t>września</w:t>
      </w:r>
      <w:r w:rsidRPr="0CF868C4">
        <w:rPr>
          <w:rFonts w:ascii="Arial" w:eastAsia="Arial" w:hAnsi="Arial" w:cs="Arial"/>
          <w:color w:val="000000" w:themeColor="text1"/>
          <w:lang w:val="pl-PL"/>
        </w:rPr>
        <w:t xml:space="preserve"> 2026 r.</w:t>
      </w:r>
    </w:p>
    <w:p w14:paraId="1DE78A12" w14:textId="0C445FB7" w:rsidR="699B88DD" w:rsidRDefault="699B88DD" w:rsidP="0CF868C4">
      <w:pPr>
        <w:rPr>
          <w:rFonts w:ascii="Arial" w:eastAsia="Arial" w:hAnsi="Arial" w:cs="Arial"/>
          <w:color w:val="000000" w:themeColor="text1"/>
          <w:lang w:val="pl-PL"/>
        </w:rPr>
      </w:pPr>
      <w:r w:rsidRPr="0CF868C4">
        <w:rPr>
          <w:rFonts w:ascii="Arial" w:eastAsia="Arial" w:hAnsi="Arial" w:cs="Arial"/>
          <w:color w:val="000000" w:themeColor="text1"/>
          <w:lang w:val="pl-PL"/>
        </w:rPr>
        <w:t>Szkoła Główna Gospodarstwa Wiejskiego w Warszawie zastrzega sobie prawo do wcześniejszego zakończenia konkursu albo pozostawienia konkursu bez rozstrzygnięcia.</w:t>
      </w:r>
    </w:p>
    <w:p w14:paraId="08C2018B" w14:textId="119590FF" w:rsidR="699B88DD" w:rsidRDefault="699B88DD" w:rsidP="0CF868C4">
      <w:pPr>
        <w:rPr>
          <w:rFonts w:ascii="Arial" w:eastAsia="Arial" w:hAnsi="Arial" w:cs="Arial"/>
          <w:color w:val="000000" w:themeColor="text1"/>
          <w:lang w:val="pl-PL"/>
        </w:rPr>
      </w:pPr>
      <w:r w:rsidRPr="0CF868C4">
        <w:rPr>
          <w:rFonts w:ascii="Arial" w:eastAsia="Arial" w:hAnsi="Arial" w:cs="Arial"/>
          <w:color w:val="000000" w:themeColor="text1"/>
          <w:lang w:val="pl-PL"/>
        </w:rPr>
        <w:t>Kandydaci, którzy złożyli dokumenty aplikacyjne, zostaną poinformowani o wyniku konkursu drogą elektroniczną.</w:t>
      </w:r>
    </w:p>
    <w:p w14:paraId="6C0F5A9E" w14:textId="7D5BE1AC" w:rsidR="0CF868C4" w:rsidRDefault="0CF868C4" w:rsidP="0CF868C4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</w:p>
    <w:p w14:paraId="25E12128" w14:textId="6ED9EFBF" w:rsidR="699B88DD" w:rsidRDefault="699B88DD" w:rsidP="0CF868C4">
      <w:pPr>
        <w:spacing w:after="150" w:line="276" w:lineRule="auto"/>
        <w:rPr>
          <w:rFonts w:ascii="Arial" w:eastAsia="Arial" w:hAnsi="Arial" w:cs="Arial"/>
          <w:color w:val="000000" w:themeColor="text1"/>
          <w:lang w:val="pl-PL"/>
        </w:rPr>
      </w:pPr>
      <w:r w:rsidRPr="0CF868C4">
        <w:rPr>
          <w:rFonts w:ascii="Arial" w:eastAsia="Arial" w:hAnsi="Arial" w:cs="Arial"/>
          <w:color w:val="000000" w:themeColor="text1"/>
          <w:lang w:val="pl-PL"/>
        </w:rPr>
        <w:t>Prosimy o załączenie następującego oświadczenia:</w:t>
      </w:r>
    </w:p>
    <w:p w14:paraId="2D2B174A" w14:textId="41BFABB9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Wyrażam zgodę na przetwarzanie przez Szkołę Główną Gospodarstwa Wiejskiego w Warszawie, moich danych osobowych zawartych w przesłanych dokumentach, w celu udziału w procesie rekrutacji na stanowisko wskazane w ogłoszeniu.</w:t>
      </w:r>
    </w:p>
    <w:p w14:paraId="6B6A817C" w14:textId="50E20218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Klauzula informacyjna:</w:t>
      </w:r>
    </w:p>
    <w:p w14:paraId="73DBF3B1" w14:textId="6C37F601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Informujemy, iż Administratorem Pani/Pana Danych Osobowych jest Szkoła Główna Gospodarstwa Wiejskiego z siedzibą w Warszawie (02-787) przy ulicy Nowoursynowskiej 166 (dalej „SGGW” lub „Administrator”). Kontakt z Administratorem możliwy jest pod wskazanym w zdaniu poprzedzającym adresem korespondencyjnym. Jednocześnie informujemy, iż SGGW powołała Inspektora Ochrony </w:t>
      </w: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lastRenderedPageBreak/>
        <w:t xml:space="preserve">Danych Osobowych, z którym możliwy jest kontakt we wszelkich kwestiach związanych z ochroną danych osobowych pod adresem e-mail: </w:t>
      </w:r>
      <w:hyperlink r:id="rId11">
        <w:r w:rsidRPr="0CF868C4">
          <w:rPr>
            <w:rStyle w:val="Hipercze"/>
            <w:lang w:val="pl-PL"/>
          </w:rPr>
          <w:t>iod@sggw.edu.pl</w:t>
        </w:r>
      </w:hyperlink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.</w:t>
      </w:r>
    </w:p>
    <w:p w14:paraId="33C0B901" w14:textId="04ACC64C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Dane osobowe wskazane przez Panią/Pana w dokumentach aplikacyjnych przetwarzamy w oparciu o:</w:t>
      </w:r>
    </w:p>
    <w:p w14:paraId="1E03F659" w14:textId="4AA5D507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 xml:space="preserve">· w zakresie danych wskazanych w przepisach prawa pracy tj. art. 221oraz z art. 221a ustawy z dnia 26 czerwca 1974 r. kodeks pracy z </w:t>
      </w:r>
      <w:proofErr w:type="spellStart"/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późn</w:t>
      </w:r>
      <w:proofErr w:type="spellEnd"/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. zm.– na podstawie art. 6 ust. 1 lit. c) Rozporządzenia Paramentu Europejskiego i Rady (UE) 2016/679 z dnia 27 kwietnia 2016 r. w sprawie ochrony osób fizycznych w związku z przetwarzaniem danych osobowych i w sprawie swobodnego przepływu takich danych oraz uchylenia dyrektywy 95/46/WE (RODO) tj. w celu realizacji obowiązku prawnego nałożonego na Administratora.</w:t>
      </w:r>
    </w:p>
    <w:p w14:paraId="04669D00" w14:textId="2377A30C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· w zakresie innym nie wskazanym w pkt. 1 – na podstawie art. 6 ust. 1 lit. a) RODO tj. na podstawie udzielonej przez Panią/Pana zgody.</w:t>
      </w:r>
    </w:p>
    <w:p w14:paraId="068D558F" w14:textId="63E5CCBA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· wypełnienie obowiązku prawnego ciążącego na Administratorze (art. 6 ust. 1 lit. c RODO w zw. z art. 8 ust. 4 i 8 ustawy z dnia 14.06.2024 r. o ochronie sygnalistów), a także komunikacji z osobą zgłaszającą naruszenie oraz odpowiedzi na zgłoszenie (art. 6 ust. 1 lit. f RODO), w przypadku dokonania przez Panią/Pana zgłoszenia zaobserwowanego w trakcie procesu rekrutacji naruszenia w rozumieniu ustawy o ochronie sygnalistów.</w:t>
      </w:r>
    </w:p>
    <w:p w14:paraId="035964F6" w14:textId="20A7F6D3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Informujemy, że w SGGW obowiązuje Regulamin dokonywania wewnętrznych zgłoszeń naruszeń prawa oraz podejmowania działań następczych w Szkole Głównej Gospodarstwa Wiejskiego w Warszawie dostępny pod adresem: Poniżej link do procedury: Szkoła Główna Gospodarstwa Wiejskiego w Warszawie - Procedura informowania o naruszeniach</w:t>
      </w:r>
    </w:p>
    <w:p w14:paraId="0297B3C7" w14:textId="19C65CBA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Dane osobowe są ujawniane pracownikom lub współpracownikom SGGW, jak też podmiotom udzielającym wsparcia SGGW na zasadzie zleconych usług i zgodnie z zawartymi umowami powierzenia. Dane osobowe nie będą ujawniane innym podmiotom, za wyjątkiem podmiotów upoważnionych przez przepisy prawa lub z którymi Administrator nawiązał współpracę.</w:t>
      </w:r>
    </w:p>
    <w:p w14:paraId="397D147E" w14:textId="42277688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Aplikacje kandydatów, którzy nie wyrazili zgody na udział w przyszłych rekrutacjach, są trwale usuwane w terminie do 3 miesięcy od daty zakończenia rekrutacji.</w:t>
      </w:r>
    </w:p>
    <w:p w14:paraId="5AE8306A" w14:textId="67EAA676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W przypadku otrzymania przez SGGW zgłoszenia o naruszeniu, w rozumieniu ustawy o ochronie sygnalistów, dane osobowe są przetwarzane w zakresie niezbędnym do przyjęcia zgłoszenia lub podjęcia ewentualnego działania następczego. Dane osobowe, które nie mają znaczenia dla rozpatrywania zgłoszenia nie są zbierane, a w razie przypadkowego zebrania są usuwane w terminie 14 dni od chwili ustalenia, że nie mają one znaczenia dla sprawy. W pozostałym zakresie, w przypadku przetwarzania danych osobowych w związku z dokonanym zgłoszeniem naruszenia w trybie ustawy o ochronie sygnalistów, dane osobowe będą przetwarzane przez okres 3 lat po zakończeniu roku kalendarzowego, w którym zakończono działania następcze lub po zakończeniu postępowań zainicjowanych tymi działaniami.</w:t>
      </w:r>
    </w:p>
    <w:p w14:paraId="7FF28E6F" w14:textId="3C8A7B30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Posiada Pani/Pan prawo dostępu do treści swoich danych i ich sprostowania, usunięcia, ograniczenia przetwarzania, prawo do przenoszenia danych, prawo do wniesienia sprzeciwu wobec przetwarzania oraz prawo do cofnięcia zgody w dowolnym momencie bez wpływu na zgodność z prawem przetwarzania. Ma Pani/Pan również prawo wniesienia skargi do Prezesa Urzędu Ochrony Danych Osobowych, gdy uzna Pani/Pan, iż przetwarzanie jego danych osobowych narusza przepisy RODO.</w:t>
      </w:r>
    </w:p>
    <w:p w14:paraId="088563E8" w14:textId="4C30CB02" w:rsidR="699B88DD" w:rsidRDefault="699B88DD" w:rsidP="0CF868C4">
      <w:pPr>
        <w:jc w:val="both"/>
        <w:rPr>
          <w:rFonts w:ascii="Times New Roman" w:eastAsia="Times New Roman" w:hAnsi="Times New Roman" w:cs="Times New Roman"/>
          <w:color w:val="000000" w:themeColor="text1"/>
          <w:lang w:val="pl-PL"/>
        </w:rPr>
      </w:pPr>
      <w:r w:rsidRPr="0CF868C4">
        <w:rPr>
          <w:rFonts w:ascii="Times New Roman" w:eastAsia="Times New Roman" w:hAnsi="Times New Roman" w:cs="Times New Roman"/>
          <w:color w:val="000000" w:themeColor="text1"/>
          <w:lang w:val="pl-PL"/>
        </w:rPr>
        <w:t>Podanie danych w aplikacji o pracę jest dobrowolne, ale niezbędne w celu uczestnictwa w bieżącym procesie rekrutacyjnym.</w:t>
      </w:r>
    </w:p>
    <w:p w14:paraId="4C156321" w14:textId="44BDC5C8" w:rsidR="0CF868C4" w:rsidRDefault="0CF868C4" w:rsidP="0CF868C4">
      <w:pPr>
        <w:spacing w:after="150" w:line="276" w:lineRule="auto"/>
        <w:jc w:val="both"/>
        <w:rPr>
          <w:rFonts w:ascii="Arial" w:eastAsia="Times New Roman" w:hAnsi="Arial" w:cs="Arial"/>
          <w:color w:val="000000" w:themeColor="text1"/>
          <w:lang w:val="pl-PL" w:eastAsia="en-GB"/>
        </w:rPr>
      </w:pPr>
    </w:p>
    <w:sectPr w:rsidR="0CF868C4" w:rsidSect="00A86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801"/>
    <w:multiLevelType w:val="multilevel"/>
    <w:tmpl w:val="C8BC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12AB6"/>
    <w:multiLevelType w:val="multilevel"/>
    <w:tmpl w:val="79AA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630B1"/>
    <w:multiLevelType w:val="multilevel"/>
    <w:tmpl w:val="67386B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41193"/>
    <w:multiLevelType w:val="multilevel"/>
    <w:tmpl w:val="F164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1F1161"/>
    <w:multiLevelType w:val="multilevel"/>
    <w:tmpl w:val="DCBE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50A7F"/>
    <w:multiLevelType w:val="multilevel"/>
    <w:tmpl w:val="9B06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B753D7"/>
    <w:multiLevelType w:val="multilevel"/>
    <w:tmpl w:val="4D5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A0184F"/>
    <w:multiLevelType w:val="multilevel"/>
    <w:tmpl w:val="6EAC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B2725"/>
    <w:multiLevelType w:val="multilevel"/>
    <w:tmpl w:val="D780F0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FB113F"/>
    <w:multiLevelType w:val="multilevel"/>
    <w:tmpl w:val="BBD45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F70CAC"/>
    <w:multiLevelType w:val="multilevel"/>
    <w:tmpl w:val="C528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095812"/>
    <w:multiLevelType w:val="multilevel"/>
    <w:tmpl w:val="C5B8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355F6"/>
    <w:multiLevelType w:val="hybridMultilevel"/>
    <w:tmpl w:val="9B06B5CE"/>
    <w:lvl w:ilvl="0" w:tplc="9BE2C55A">
      <w:numFmt w:val="bullet"/>
      <w:lvlText w:val="•"/>
      <w:lvlJc w:val="left"/>
      <w:pPr>
        <w:ind w:left="76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65762A8A"/>
    <w:multiLevelType w:val="multilevel"/>
    <w:tmpl w:val="57E2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0147710">
    <w:abstractNumId w:val="13"/>
  </w:num>
  <w:num w:numId="2" w16cid:durableId="290987069">
    <w:abstractNumId w:val="3"/>
  </w:num>
  <w:num w:numId="3" w16cid:durableId="70742311">
    <w:abstractNumId w:val="6"/>
  </w:num>
  <w:num w:numId="4" w16cid:durableId="330720765">
    <w:abstractNumId w:val="1"/>
  </w:num>
  <w:num w:numId="5" w16cid:durableId="779758488">
    <w:abstractNumId w:val="12"/>
  </w:num>
  <w:num w:numId="6" w16cid:durableId="2140830787">
    <w:abstractNumId w:val="5"/>
  </w:num>
  <w:num w:numId="7" w16cid:durableId="2030179552">
    <w:abstractNumId w:val="2"/>
  </w:num>
  <w:num w:numId="8" w16cid:durableId="178088892">
    <w:abstractNumId w:val="10"/>
  </w:num>
  <w:num w:numId="9" w16cid:durableId="1468549093">
    <w:abstractNumId w:val="9"/>
  </w:num>
  <w:num w:numId="10" w16cid:durableId="477189076">
    <w:abstractNumId w:val="8"/>
  </w:num>
  <w:num w:numId="11" w16cid:durableId="1163011221">
    <w:abstractNumId w:val="0"/>
  </w:num>
  <w:num w:numId="12" w16cid:durableId="1554930551">
    <w:abstractNumId w:val="4"/>
  </w:num>
  <w:num w:numId="13" w16cid:durableId="1071731258">
    <w:abstractNumId w:val="7"/>
  </w:num>
  <w:num w:numId="14" w16cid:durableId="5488782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F6"/>
    <w:rsid w:val="0011339D"/>
    <w:rsid w:val="00134510"/>
    <w:rsid w:val="001E0191"/>
    <w:rsid w:val="00280AD6"/>
    <w:rsid w:val="002E1213"/>
    <w:rsid w:val="002E4FE8"/>
    <w:rsid w:val="002F58AE"/>
    <w:rsid w:val="002F597B"/>
    <w:rsid w:val="003156D4"/>
    <w:rsid w:val="00336BB4"/>
    <w:rsid w:val="00375A69"/>
    <w:rsid w:val="003D1F60"/>
    <w:rsid w:val="003E6C81"/>
    <w:rsid w:val="003F5A46"/>
    <w:rsid w:val="00406240"/>
    <w:rsid w:val="00424652"/>
    <w:rsid w:val="00445565"/>
    <w:rsid w:val="0046589C"/>
    <w:rsid w:val="004A20A8"/>
    <w:rsid w:val="00530796"/>
    <w:rsid w:val="005F6830"/>
    <w:rsid w:val="00643A27"/>
    <w:rsid w:val="006A4D80"/>
    <w:rsid w:val="006F65F6"/>
    <w:rsid w:val="007D09B3"/>
    <w:rsid w:val="00835E7F"/>
    <w:rsid w:val="008525D6"/>
    <w:rsid w:val="008D540A"/>
    <w:rsid w:val="008F1D9A"/>
    <w:rsid w:val="0093524B"/>
    <w:rsid w:val="009D6E40"/>
    <w:rsid w:val="009E2B21"/>
    <w:rsid w:val="00A86C2A"/>
    <w:rsid w:val="00AD75F9"/>
    <w:rsid w:val="00B24359"/>
    <w:rsid w:val="00C36321"/>
    <w:rsid w:val="00CA0869"/>
    <w:rsid w:val="00CC634F"/>
    <w:rsid w:val="00D030F0"/>
    <w:rsid w:val="00D2075E"/>
    <w:rsid w:val="00D52A56"/>
    <w:rsid w:val="00E10477"/>
    <w:rsid w:val="00E3039F"/>
    <w:rsid w:val="00E32120"/>
    <w:rsid w:val="00E410E8"/>
    <w:rsid w:val="00E6106D"/>
    <w:rsid w:val="00E85F8D"/>
    <w:rsid w:val="00FB7DE0"/>
    <w:rsid w:val="00FE7F2E"/>
    <w:rsid w:val="0A823540"/>
    <w:rsid w:val="0CF868C4"/>
    <w:rsid w:val="0D932CE4"/>
    <w:rsid w:val="0E713859"/>
    <w:rsid w:val="1384104D"/>
    <w:rsid w:val="13E8CEBE"/>
    <w:rsid w:val="1948A061"/>
    <w:rsid w:val="25CB3A91"/>
    <w:rsid w:val="34651342"/>
    <w:rsid w:val="39980B33"/>
    <w:rsid w:val="3A655CEF"/>
    <w:rsid w:val="3B532B43"/>
    <w:rsid w:val="4BAB06AA"/>
    <w:rsid w:val="539EE2EB"/>
    <w:rsid w:val="65FCE289"/>
    <w:rsid w:val="664BEF82"/>
    <w:rsid w:val="66848EC1"/>
    <w:rsid w:val="66E9C1C4"/>
    <w:rsid w:val="699B88DD"/>
    <w:rsid w:val="7C9C1095"/>
    <w:rsid w:val="7FC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19CF5"/>
  <w15:chartTrackingRefBased/>
  <w15:docId w15:val="{44A1739D-E2F4-4830-85B8-33239A9A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F6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A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5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nyWeb">
    <w:name w:val="Normal (Web)"/>
    <w:basedOn w:val="Normalny"/>
    <w:uiPriority w:val="99"/>
    <w:semiHidden/>
    <w:unhideWhenUsed/>
    <w:rsid w:val="006F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semiHidden/>
    <w:unhideWhenUsed/>
    <w:rsid w:val="006F65F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65F6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A4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ggw.edu.pl/oferty-pracy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sggw.edu.pl" TargetMode="External"/><Relationship Id="rId5" Type="http://schemas.openxmlformats.org/officeDocument/2006/relationships/styles" Target="styles.xml"/><Relationship Id="rId10" Type="http://schemas.openxmlformats.org/officeDocument/2006/relationships/hyperlink" Target="https://euraxess.ec.europa.eu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azaogloszen.nauk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ba0cde4-6b01-41e1-82c6-a23250eb7926" xsi:nil="true"/>
    <TaxCatchAll xmlns="38fbfe7a-a95c-4aca-88c6-1b67f57b94cf" xsi:nil="true"/>
    <lcf76f155ced4ddcb4097134ff3c332f xmlns="5ba0cde4-6b01-41e1-82c6-a23250eb79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60FE4B97688409D91CA3194ACE527" ma:contentTypeVersion="16" ma:contentTypeDescription="Utwórz nowy dokument." ma:contentTypeScope="" ma:versionID="2ad4e32e9386250ae045fcbb9362adfd">
  <xsd:schema xmlns:xsd="http://www.w3.org/2001/XMLSchema" xmlns:xs="http://www.w3.org/2001/XMLSchema" xmlns:p="http://schemas.microsoft.com/office/2006/metadata/properties" xmlns:ns2="5ba0cde4-6b01-41e1-82c6-a23250eb7926" xmlns:ns3="38fbfe7a-a95c-4aca-88c6-1b67f57b94cf" targetNamespace="http://schemas.microsoft.com/office/2006/metadata/properties" ma:root="true" ma:fieldsID="50943afeb091b2ca16fad873ce644be5" ns2:_="" ns3:_="">
    <xsd:import namespace="5ba0cde4-6b01-41e1-82c6-a23250eb7926"/>
    <xsd:import namespace="38fbfe7a-a95c-4aca-88c6-1b67f57b9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0cde4-6b01-41e1-82c6-a23250eb7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7a14436-7c6f-4ffb-ac25-d8143c857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bfe7a-a95c-4aca-88c6-1b67f57b9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0c986d1-0701-4970-929b-491d6de53868}" ma:internalName="TaxCatchAll" ma:showField="CatchAllData" ma:web="38fbfe7a-a95c-4aca-88c6-1b67f57b9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933AEE-6679-4E41-9E42-AC62F0C09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C33FD-987D-45E7-B1BD-8AC2D997D2D3}">
  <ds:schemaRefs>
    <ds:schemaRef ds:uri="http://schemas.microsoft.com/office/2006/metadata/properties"/>
    <ds:schemaRef ds:uri="http://schemas.microsoft.com/office/infopath/2007/PartnerControls"/>
    <ds:schemaRef ds:uri="5ba0cde4-6b01-41e1-82c6-a23250eb7926"/>
    <ds:schemaRef ds:uri="38fbfe7a-a95c-4aca-88c6-1b67f57b94cf"/>
  </ds:schemaRefs>
</ds:datastoreItem>
</file>

<file path=customXml/itemProps3.xml><?xml version="1.0" encoding="utf-8"?>
<ds:datastoreItem xmlns:ds="http://schemas.openxmlformats.org/officeDocument/2006/customXml" ds:itemID="{389324C7-5013-47AD-A70A-5B071D92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0cde4-6b01-41e1-82c6-a23250eb7926"/>
    <ds:schemaRef ds:uri="38fbfe7a-a95c-4aca-88c6-1b67f57b9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8677</Characters>
  <Application>Microsoft Office Word</Application>
  <DocSecurity>0</DocSecurity>
  <Lines>72</Lines>
  <Paragraphs>20</Paragraphs>
  <ScaleCrop>false</ScaleCrop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Styczyńska</dc:creator>
  <cp:keywords/>
  <dc:description/>
  <cp:lastModifiedBy>Zbigniew Rusinowski</cp:lastModifiedBy>
  <cp:revision>10</cp:revision>
  <dcterms:created xsi:type="dcterms:W3CDTF">2026-06-10T14:51:00Z</dcterms:created>
  <dcterms:modified xsi:type="dcterms:W3CDTF">2026-07-27T12:32:00Z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0x010100A3160FE4B97688409D91CA3194ACE527</vt:lpwstr>
  </property>
  <property fmtid="{D5CDD505-2E9C-101B-9397-08002B2CF9AE}" pid="3" name="MediaServiceImageTags">
    <vt:lpwstr/>
  </property>
</Properties>
</file>